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985D" w14:textId="77777777" w:rsidR="00503C30" w:rsidRPr="00CB6026" w:rsidRDefault="00AA1A21" w:rsidP="00120209">
      <w:pPr>
        <w:spacing w:after="0"/>
        <w:ind w:left="1843" w:hanging="1843"/>
        <w:rPr>
          <w:rFonts w:ascii="Arial" w:hAnsi="Arial" w:cs="Arial"/>
          <w:b/>
          <w:bCs/>
          <w:sz w:val="24"/>
          <w:szCs w:val="24"/>
        </w:rPr>
      </w:pPr>
      <w:r w:rsidRPr="00CB6026">
        <w:rPr>
          <w:rFonts w:ascii="Arial" w:hAnsi="Arial" w:cs="Arial"/>
          <w:b/>
          <w:bCs/>
          <w:sz w:val="24"/>
          <w:szCs w:val="24"/>
        </w:rPr>
        <w:t>Policy Title</w:t>
      </w:r>
      <w:r w:rsidR="001B2342" w:rsidRPr="00CB6026">
        <w:rPr>
          <w:rFonts w:ascii="Arial" w:hAnsi="Arial" w:cs="Arial"/>
          <w:b/>
          <w:bCs/>
          <w:sz w:val="24"/>
          <w:szCs w:val="24"/>
        </w:rPr>
        <w:t>:</w:t>
      </w:r>
      <w:r w:rsidR="001B2342" w:rsidRPr="00CB6026">
        <w:rPr>
          <w:rFonts w:ascii="Arial" w:hAnsi="Arial" w:cs="Arial"/>
          <w:b/>
          <w:bCs/>
          <w:sz w:val="24"/>
          <w:szCs w:val="24"/>
        </w:rPr>
        <w:tab/>
      </w:r>
      <w:r w:rsidR="00BC7AA7">
        <w:rPr>
          <w:rFonts w:ascii="Arial" w:hAnsi="Arial" w:cs="Arial"/>
          <w:b/>
          <w:bCs/>
          <w:sz w:val="24"/>
          <w:szCs w:val="24"/>
        </w:rPr>
        <w:t>e.g. Privacy, Work Integrated Learning, Social Media</w:t>
      </w:r>
    </w:p>
    <w:p w14:paraId="7B80FF13" w14:textId="77777777" w:rsidR="00B939A7" w:rsidRDefault="00B939A7" w:rsidP="002C445A">
      <w:pPr>
        <w:spacing w:after="0"/>
        <w:ind w:left="1843" w:hanging="1843"/>
        <w:rPr>
          <w:rFonts w:ascii="Arial" w:hAnsi="Arial" w:cs="Arial"/>
          <w:sz w:val="24"/>
          <w:szCs w:val="24"/>
        </w:rPr>
      </w:pPr>
    </w:p>
    <w:p w14:paraId="1EC66D32" w14:textId="77777777" w:rsidR="00B939A7" w:rsidRPr="00CB6026" w:rsidRDefault="00B939A7" w:rsidP="002C445A">
      <w:pPr>
        <w:spacing w:after="0"/>
        <w:ind w:left="1843" w:hanging="1843"/>
        <w:rPr>
          <w:rFonts w:ascii="Arial" w:hAnsi="Arial" w:cs="Arial"/>
          <w:b/>
          <w:bCs/>
          <w:sz w:val="24"/>
          <w:szCs w:val="24"/>
        </w:rPr>
      </w:pPr>
      <w:r w:rsidRPr="00CB6026">
        <w:rPr>
          <w:rFonts w:ascii="Arial" w:hAnsi="Arial" w:cs="Arial"/>
          <w:b/>
          <w:bCs/>
          <w:sz w:val="24"/>
          <w:szCs w:val="24"/>
        </w:rPr>
        <w:t>Policy Owner:</w:t>
      </w:r>
      <w:r w:rsidRPr="00CB6026">
        <w:rPr>
          <w:rFonts w:ascii="Arial" w:hAnsi="Arial" w:cs="Arial"/>
          <w:b/>
          <w:bCs/>
          <w:sz w:val="24"/>
          <w:szCs w:val="24"/>
        </w:rPr>
        <w:tab/>
      </w:r>
      <w:r w:rsidR="00BC7AA7">
        <w:rPr>
          <w:rFonts w:ascii="Arial" w:hAnsi="Arial" w:cs="Arial"/>
          <w:b/>
          <w:bCs/>
          <w:sz w:val="24"/>
          <w:szCs w:val="24"/>
        </w:rPr>
        <w:t>e.g. Senior Deputy Vice-Chancellor, Chief Information Officer</w:t>
      </w:r>
    </w:p>
    <w:p w14:paraId="3D57E337" w14:textId="77777777" w:rsidR="00B939A7" w:rsidRDefault="00B939A7" w:rsidP="002C445A">
      <w:pPr>
        <w:spacing w:after="0"/>
        <w:ind w:left="1843" w:hanging="1843"/>
        <w:rPr>
          <w:rFonts w:ascii="Arial" w:hAnsi="Arial" w:cs="Arial"/>
          <w:sz w:val="24"/>
          <w:szCs w:val="24"/>
        </w:rPr>
      </w:pPr>
    </w:p>
    <w:p w14:paraId="6FB49CD4" w14:textId="77777777" w:rsidR="00B939A7" w:rsidRPr="00CB6026" w:rsidRDefault="00B939A7" w:rsidP="002C445A">
      <w:pPr>
        <w:spacing w:after="0"/>
        <w:ind w:left="1843" w:hanging="1843"/>
        <w:rPr>
          <w:rFonts w:ascii="Arial" w:hAnsi="Arial" w:cs="Arial"/>
          <w:b/>
          <w:bCs/>
          <w:sz w:val="24"/>
          <w:szCs w:val="24"/>
        </w:rPr>
      </w:pPr>
      <w:r w:rsidRPr="5B12DB86">
        <w:rPr>
          <w:rFonts w:ascii="Arial" w:hAnsi="Arial" w:cs="Arial"/>
          <w:b/>
          <w:bCs/>
          <w:sz w:val="24"/>
          <w:szCs w:val="24"/>
        </w:rPr>
        <w:t>Keywords:</w:t>
      </w:r>
      <w:r>
        <w:tab/>
      </w:r>
      <w:r w:rsidR="093E34C2" w:rsidRPr="5B12DB86">
        <w:rPr>
          <w:rFonts w:ascii="Arial" w:hAnsi="Arial" w:cs="Arial"/>
          <w:b/>
          <w:bCs/>
          <w:sz w:val="24"/>
          <w:szCs w:val="24"/>
        </w:rPr>
        <w:t>Do not use words in the title</w:t>
      </w:r>
      <w:r w:rsidR="00BC7AA7" w:rsidRPr="5B12DB86">
        <w:rPr>
          <w:rFonts w:ascii="Arial" w:hAnsi="Arial" w:cs="Arial"/>
          <w:b/>
          <w:bCs/>
          <w:sz w:val="24"/>
          <w:szCs w:val="24"/>
        </w:rPr>
        <w:t>. Do not number. Separate with commas.</w:t>
      </w:r>
    </w:p>
    <w:p w14:paraId="7EF167C6" w14:textId="77777777" w:rsidR="00541817" w:rsidRDefault="00541817" w:rsidP="002C445A">
      <w:pPr>
        <w:spacing w:after="0"/>
        <w:ind w:left="1843" w:hanging="1843"/>
        <w:rPr>
          <w:rFonts w:ascii="Arial" w:hAnsi="Arial" w:cs="Arial"/>
          <w:sz w:val="24"/>
          <w:szCs w:val="24"/>
        </w:rPr>
      </w:pPr>
    </w:p>
    <w:p w14:paraId="0E271364" w14:textId="77777777" w:rsidR="00541817" w:rsidRPr="00CB6026" w:rsidRDefault="00541817" w:rsidP="00EC088A">
      <w:pPr>
        <w:spacing w:after="0"/>
        <w:ind w:left="1843" w:hanging="1843"/>
        <w:rPr>
          <w:rFonts w:ascii="Arial" w:hAnsi="Arial" w:cs="Arial"/>
          <w:b/>
          <w:bCs/>
          <w:sz w:val="24"/>
          <w:szCs w:val="24"/>
        </w:rPr>
      </w:pPr>
      <w:r w:rsidRPr="00CB6026">
        <w:rPr>
          <w:rFonts w:ascii="Arial" w:hAnsi="Arial" w:cs="Arial"/>
          <w:b/>
          <w:bCs/>
          <w:sz w:val="24"/>
          <w:szCs w:val="24"/>
        </w:rPr>
        <w:t>Policy Code:</w:t>
      </w:r>
      <w:r w:rsidRPr="00CB6026">
        <w:rPr>
          <w:rFonts w:ascii="Arial" w:hAnsi="Arial" w:cs="Arial"/>
          <w:b/>
          <w:bCs/>
          <w:sz w:val="24"/>
          <w:szCs w:val="24"/>
        </w:rPr>
        <w:tab/>
      </w:r>
      <w:r w:rsidR="00BC7AA7">
        <w:rPr>
          <w:rFonts w:ascii="Arial" w:hAnsi="Arial" w:cs="Arial"/>
          <w:b/>
          <w:bCs/>
          <w:sz w:val="24"/>
          <w:szCs w:val="24"/>
        </w:rPr>
        <w:t>PL</w:t>
      </w:r>
      <w:r w:rsidR="00F81FED">
        <w:rPr>
          <w:rFonts w:ascii="Arial" w:hAnsi="Arial" w:cs="Arial"/>
          <w:b/>
          <w:bCs/>
          <w:sz w:val="24"/>
          <w:szCs w:val="24"/>
        </w:rPr>
        <w:t>000</w:t>
      </w:r>
      <w:r w:rsidR="00BC7AA7">
        <w:rPr>
          <w:rFonts w:ascii="Arial" w:hAnsi="Arial" w:cs="Arial"/>
          <w:b/>
          <w:bCs/>
          <w:sz w:val="24"/>
          <w:szCs w:val="24"/>
        </w:rPr>
        <w:t xml:space="preserve"> (only use the PL code)</w:t>
      </w:r>
    </w:p>
    <w:p w14:paraId="0C1F8B91" w14:textId="77777777" w:rsidR="00503C30" w:rsidRDefault="00503C30" w:rsidP="00394FCA">
      <w:pPr>
        <w:pBdr>
          <w:bottom w:val="single" w:sz="4" w:space="1" w:color="auto"/>
        </w:pBdr>
        <w:spacing w:after="0"/>
        <w:ind w:firstLine="0"/>
        <w:rPr>
          <w:rFonts w:ascii="Arial" w:hAnsi="Arial" w:cs="Arial"/>
          <w:sz w:val="24"/>
          <w:szCs w:val="24"/>
        </w:rPr>
      </w:pPr>
    </w:p>
    <w:p w14:paraId="313A01E8" w14:textId="77777777" w:rsidR="0083620D" w:rsidRDefault="0083620D" w:rsidP="00394FCA">
      <w:pPr>
        <w:spacing w:after="0"/>
        <w:ind w:firstLine="0"/>
        <w:rPr>
          <w:rFonts w:ascii="Arial" w:hAnsi="Arial" w:cs="Arial"/>
          <w:sz w:val="24"/>
          <w:szCs w:val="24"/>
        </w:rPr>
      </w:pPr>
    </w:p>
    <w:p w14:paraId="1967FF05" w14:textId="77777777" w:rsidR="00394FCA" w:rsidRPr="00775495" w:rsidRDefault="00000000" w:rsidP="00EC088A">
      <w:pPr>
        <w:spacing w:after="0"/>
        <w:ind w:firstLine="0"/>
        <w:rPr>
          <w:rFonts w:ascii="Arial" w:hAnsi="Arial" w:cs="Arial"/>
        </w:rPr>
      </w:pPr>
      <w:hyperlink w:anchor="Intent" w:history="1">
        <w:r w:rsidR="0052421D" w:rsidRPr="0084742A">
          <w:rPr>
            <w:rStyle w:val="Hyperlink"/>
            <w:rFonts w:ascii="Arial" w:hAnsi="Arial" w:cs="Arial"/>
          </w:rPr>
          <w:t>Intent</w:t>
        </w:r>
      </w:hyperlink>
    </w:p>
    <w:p w14:paraId="45AF1F35" w14:textId="77777777" w:rsidR="0052421D" w:rsidRPr="00775495" w:rsidRDefault="00000000" w:rsidP="00394FCA">
      <w:pPr>
        <w:spacing w:after="0"/>
        <w:ind w:firstLine="0"/>
        <w:rPr>
          <w:rFonts w:ascii="Arial" w:hAnsi="Arial" w:cs="Arial"/>
        </w:rPr>
      </w:pPr>
      <w:hyperlink w:anchor="OrgScope" w:history="1">
        <w:r w:rsidR="00336104" w:rsidRPr="0084742A">
          <w:rPr>
            <w:rStyle w:val="Hyperlink"/>
            <w:rFonts w:ascii="Arial" w:hAnsi="Arial" w:cs="Arial"/>
          </w:rPr>
          <w:t>Organisational</w:t>
        </w:r>
        <w:r w:rsidR="0052421D" w:rsidRPr="0084742A">
          <w:rPr>
            <w:rStyle w:val="Hyperlink"/>
            <w:rFonts w:ascii="Arial" w:hAnsi="Arial" w:cs="Arial"/>
          </w:rPr>
          <w:t xml:space="preserve"> </w:t>
        </w:r>
        <w:r w:rsidR="00336104" w:rsidRPr="0084742A">
          <w:rPr>
            <w:rStyle w:val="Hyperlink"/>
            <w:rFonts w:ascii="Arial" w:hAnsi="Arial" w:cs="Arial"/>
          </w:rPr>
          <w:t>Scope</w:t>
        </w:r>
      </w:hyperlink>
    </w:p>
    <w:p w14:paraId="6A4D1D87" w14:textId="77777777" w:rsidR="00336104" w:rsidRPr="00775495" w:rsidRDefault="00000000" w:rsidP="00394FCA">
      <w:pPr>
        <w:spacing w:after="0"/>
        <w:ind w:firstLine="0"/>
        <w:rPr>
          <w:rFonts w:ascii="Arial" w:hAnsi="Arial" w:cs="Arial"/>
        </w:rPr>
      </w:pPr>
      <w:hyperlink w:anchor="Definitions" w:history="1">
        <w:r w:rsidR="00336104" w:rsidRPr="0084742A">
          <w:rPr>
            <w:rStyle w:val="Hyperlink"/>
            <w:rFonts w:ascii="Arial" w:hAnsi="Arial" w:cs="Arial"/>
          </w:rPr>
          <w:t>Definitions</w:t>
        </w:r>
      </w:hyperlink>
    </w:p>
    <w:p w14:paraId="2B72A5C0" w14:textId="77777777" w:rsidR="00336104" w:rsidRPr="00775495" w:rsidRDefault="00000000" w:rsidP="00394FCA">
      <w:pPr>
        <w:spacing w:after="0"/>
        <w:ind w:firstLine="0"/>
        <w:rPr>
          <w:rFonts w:ascii="Arial" w:hAnsi="Arial" w:cs="Arial"/>
        </w:rPr>
      </w:pPr>
      <w:hyperlink w:anchor="PolicyContent" w:history="1">
        <w:r w:rsidR="00336104" w:rsidRPr="0084742A">
          <w:rPr>
            <w:rStyle w:val="Hyperlink"/>
            <w:rFonts w:ascii="Arial" w:hAnsi="Arial" w:cs="Arial"/>
          </w:rPr>
          <w:t>Policy Content</w:t>
        </w:r>
      </w:hyperlink>
    </w:p>
    <w:p w14:paraId="684D8B31" w14:textId="77777777" w:rsidR="00336104" w:rsidRPr="00775495" w:rsidRDefault="00000000" w:rsidP="00394FCA">
      <w:pPr>
        <w:spacing w:after="0"/>
        <w:ind w:firstLine="0"/>
        <w:rPr>
          <w:rFonts w:ascii="Arial" w:hAnsi="Arial" w:cs="Arial"/>
        </w:rPr>
      </w:pPr>
      <w:hyperlink w:anchor="Accountabilities" w:history="1">
        <w:r w:rsidR="00336104" w:rsidRPr="0084742A">
          <w:rPr>
            <w:rStyle w:val="Hyperlink"/>
            <w:rFonts w:ascii="Arial" w:hAnsi="Arial" w:cs="Arial"/>
          </w:rPr>
          <w:t>Accountabilities and Responsibilities</w:t>
        </w:r>
      </w:hyperlink>
    </w:p>
    <w:p w14:paraId="01E1CBD8" w14:textId="77777777" w:rsidR="00336104" w:rsidRPr="00775495" w:rsidRDefault="00000000" w:rsidP="00394FCA">
      <w:pPr>
        <w:spacing w:after="0"/>
        <w:ind w:firstLine="0"/>
        <w:rPr>
          <w:rFonts w:ascii="Arial" w:hAnsi="Arial" w:cs="Arial"/>
        </w:rPr>
      </w:pPr>
      <w:hyperlink w:anchor="RelatedDocs" w:history="1">
        <w:r w:rsidR="00C74D4E" w:rsidRPr="0084742A">
          <w:rPr>
            <w:rStyle w:val="Hyperlink"/>
            <w:rFonts w:ascii="Arial" w:hAnsi="Arial" w:cs="Arial"/>
          </w:rPr>
          <w:t>Related Documents</w:t>
        </w:r>
      </w:hyperlink>
    </w:p>
    <w:p w14:paraId="4E55C64E" w14:textId="77777777" w:rsidR="00C74D4E" w:rsidRPr="00775495" w:rsidRDefault="00000000" w:rsidP="00394FCA">
      <w:pPr>
        <w:spacing w:after="0"/>
        <w:ind w:firstLine="0"/>
        <w:rPr>
          <w:rFonts w:ascii="Arial" w:hAnsi="Arial" w:cs="Arial"/>
        </w:rPr>
      </w:pPr>
      <w:hyperlink w:anchor="ContactInfo" w:history="1">
        <w:r w:rsidR="00C74D4E" w:rsidRPr="0084742A">
          <w:rPr>
            <w:rStyle w:val="Hyperlink"/>
            <w:rFonts w:ascii="Arial" w:hAnsi="Arial" w:cs="Arial"/>
          </w:rPr>
          <w:t>Contact Information</w:t>
        </w:r>
      </w:hyperlink>
    </w:p>
    <w:p w14:paraId="4BA577F4" w14:textId="77777777" w:rsidR="00C74D4E" w:rsidRPr="00775495" w:rsidRDefault="00000000" w:rsidP="00394FCA">
      <w:pPr>
        <w:spacing w:after="0"/>
        <w:ind w:firstLine="0"/>
        <w:rPr>
          <w:rFonts w:ascii="Arial" w:hAnsi="Arial" w:cs="Arial"/>
        </w:rPr>
      </w:pPr>
      <w:hyperlink w:anchor="Approval" w:history="1">
        <w:r w:rsidR="00C74D4E" w:rsidRPr="0084742A">
          <w:rPr>
            <w:rStyle w:val="Hyperlink"/>
            <w:rFonts w:ascii="Arial" w:hAnsi="Arial" w:cs="Arial"/>
          </w:rPr>
          <w:t>Approval History</w:t>
        </w:r>
      </w:hyperlink>
    </w:p>
    <w:p w14:paraId="25F79F6A" w14:textId="77777777" w:rsidR="00C74D4E" w:rsidRDefault="00C74D4E" w:rsidP="00C74D4E">
      <w:pPr>
        <w:pBdr>
          <w:bottom w:val="single" w:sz="4" w:space="1" w:color="auto"/>
        </w:pBdr>
        <w:spacing w:after="0"/>
        <w:ind w:firstLine="0"/>
        <w:rPr>
          <w:rFonts w:ascii="Arial" w:hAnsi="Arial" w:cs="Arial"/>
        </w:rPr>
      </w:pPr>
    </w:p>
    <w:p w14:paraId="27AB5BD5" w14:textId="77777777" w:rsidR="00336104" w:rsidRPr="00775495" w:rsidRDefault="00336104" w:rsidP="00394FCA">
      <w:pPr>
        <w:spacing w:after="0"/>
        <w:ind w:firstLine="0"/>
        <w:rPr>
          <w:rFonts w:ascii="Arial" w:hAnsi="Arial" w:cs="Arial"/>
        </w:rPr>
      </w:pPr>
    </w:p>
    <w:p w14:paraId="73EEC84D" w14:textId="77777777" w:rsidR="00A75F4B" w:rsidRPr="00775495" w:rsidRDefault="00A75F4B" w:rsidP="001449DE">
      <w:pPr>
        <w:pStyle w:val="ListParagraph"/>
        <w:numPr>
          <w:ilvl w:val="0"/>
          <w:numId w:val="35"/>
        </w:numPr>
        <w:spacing w:after="0"/>
        <w:ind w:left="709" w:hanging="709"/>
        <w:rPr>
          <w:rFonts w:ascii="Arial" w:hAnsi="Arial" w:cs="Arial"/>
          <w:b/>
          <w:bCs/>
        </w:rPr>
      </w:pPr>
      <w:bookmarkStart w:id="0" w:name="Intent"/>
      <w:bookmarkEnd w:id="0"/>
      <w:r w:rsidRPr="00775495">
        <w:rPr>
          <w:rFonts w:ascii="Arial" w:hAnsi="Arial" w:cs="Arial"/>
          <w:b/>
          <w:bCs/>
        </w:rPr>
        <w:t>INTENT</w:t>
      </w:r>
      <w:r w:rsidR="00B37063">
        <w:rPr>
          <w:rFonts w:ascii="Arial" w:hAnsi="Arial" w:cs="Arial"/>
          <w:b/>
          <w:bCs/>
        </w:rPr>
        <w:t xml:space="preserve"> </w:t>
      </w:r>
    </w:p>
    <w:p w14:paraId="2A872E94" w14:textId="77777777" w:rsidR="00A13E77" w:rsidRDefault="00A13E77" w:rsidP="00A13E77">
      <w:pPr>
        <w:spacing w:after="0"/>
        <w:ind w:firstLine="0"/>
        <w:rPr>
          <w:rFonts w:ascii="Arial" w:hAnsi="Arial" w:cs="Arial"/>
        </w:rPr>
      </w:pPr>
    </w:p>
    <w:p w14:paraId="1F12C04E" w14:textId="77777777" w:rsidR="00A0327A" w:rsidRPr="00E228CE" w:rsidRDefault="00E228CE" w:rsidP="00E228CE">
      <w:pPr>
        <w:spacing w:after="0"/>
        <w:ind w:left="709" w:firstLine="0"/>
        <w:rPr>
          <w:rFonts w:ascii="Arial" w:hAnsi="Arial" w:cs="Arial"/>
          <w:i/>
          <w:iCs/>
        </w:rPr>
      </w:pPr>
      <w:r w:rsidRPr="005961FC">
        <w:rPr>
          <w:rFonts w:ascii="Arial" w:hAnsi="Arial" w:cs="Arial"/>
          <w:i/>
          <w:iCs/>
        </w:rPr>
        <w:t xml:space="preserve">The intent should be no more than three </w:t>
      </w:r>
      <w:r w:rsidR="003C7CB3" w:rsidRPr="005961FC">
        <w:rPr>
          <w:rFonts w:ascii="Arial" w:hAnsi="Arial" w:cs="Arial"/>
          <w:i/>
          <w:iCs/>
        </w:rPr>
        <w:t>sentences</w:t>
      </w:r>
      <w:r w:rsidRPr="005961FC">
        <w:rPr>
          <w:rFonts w:ascii="Arial" w:hAnsi="Arial" w:cs="Arial"/>
          <w:i/>
          <w:iCs/>
        </w:rPr>
        <w:t>. The first sentence should commence with</w:t>
      </w:r>
      <w:r>
        <w:rPr>
          <w:rFonts w:ascii="Arial" w:hAnsi="Arial" w:cs="Arial"/>
        </w:rPr>
        <w:t xml:space="preserve"> </w:t>
      </w:r>
      <w:r w:rsidRPr="005961FC">
        <w:rPr>
          <w:rFonts w:ascii="Arial" w:hAnsi="Arial" w:cs="Arial"/>
        </w:rPr>
        <w:t>‘The purpose of this policy is …’.</w:t>
      </w:r>
    </w:p>
    <w:p w14:paraId="2D683053" w14:textId="77777777" w:rsidR="00E228CE" w:rsidRDefault="00E228CE" w:rsidP="00E228CE">
      <w:pPr>
        <w:spacing w:after="0"/>
        <w:ind w:left="709" w:firstLine="0"/>
        <w:rPr>
          <w:rFonts w:ascii="Arial" w:hAnsi="Arial" w:cs="Arial"/>
        </w:rPr>
      </w:pPr>
    </w:p>
    <w:p w14:paraId="1112BEA4" w14:textId="77777777" w:rsidR="00E228CE" w:rsidRPr="005961FC" w:rsidRDefault="00262E0F" w:rsidP="00E228CE">
      <w:pPr>
        <w:spacing w:after="0"/>
        <w:ind w:left="709" w:firstLine="0"/>
        <w:rPr>
          <w:rFonts w:ascii="Arial" w:hAnsi="Arial" w:cs="Arial"/>
          <w:i/>
          <w:iCs/>
        </w:rPr>
      </w:pPr>
      <w:r w:rsidRPr="005961FC">
        <w:rPr>
          <w:rFonts w:ascii="Arial" w:hAnsi="Arial" w:cs="Arial"/>
          <w:i/>
          <w:iCs/>
        </w:rPr>
        <w:t xml:space="preserve">The Intent should clearly and concisely explain why the policy is required and the desired outcome. Remember the policy is intended to guide thinking and inform decision making NOT inform people on how to </w:t>
      </w:r>
      <w:r w:rsidR="00F81FED" w:rsidRPr="005961FC">
        <w:rPr>
          <w:rFonts w:ascii="Arial" w:hAnsi="Arial" w:cs="Arial"/>
          <w:i/>
          <w:iCs/>
        </w:rPr>
        <w:t>deliver</w:t>
      </w:r>
      <w:r w:rsidRPr="005961FC">
        <w:rPr>
          <w:rFonts w:ascii="Arial" w:hAnsi="Arial" w:cs="Arial"/>
          <w:i/>
          <w:iCs/>
        </w:rPr>
        <w:t xml:space="preserve"> a task.</w:t>
      </w:r>
    </w:p>
    <w:p w14:paraId="17284EEE" w14:textId="77777777" w:rsidR="00262E0F" w:rsidRPr="005961FC" w:rsidRDefault="00262E0F" w:rsidP="00E228CE">
      <w:pPr>
        <w:spacing w:after="0"/>
        <w:ind w:left="709" w:firstLine="0"/>
        <w:rPr>
          <w:rFonts w:ascii="Arial" w:hAnsi="Arial" w:cs="Arial"/>
          <w:i/>
          <w:iCs/>
        </w:rPr>
      </w:pPr>
    </w:p>
    <w:p w14:paraId="0068C087" w14:textId="77777777" w:rsidR="00A0327A" w:rsidRPr="005961FC" w:rsidRDefault="00262E0F" w:rsidP="00A13E77">
      <w:pPr>
        <w:spacing w:after="0"/>
        <w:ind w:left="709" w:firstLine="0"/>
        <w:rPr>
          <w:rFonts w:ascii="Arial" w:hAnsi="Arial" w:cs="Arial"/>
          <w:i/>
          <w:iCs/>
        </w:rPr>
      </w:pPr>
      <w:r w:rsidRPr="005961FC">
        <w:rPr>
          <w:rFonts w:ascii="Arial" w:hAnsi="Arial" w:cs="Arial"/>
          <w:i/>
          <w:iCs/>
        </w:rPr>
        <w:t xml:space="preserve">Examples can be provided by SGSC. Email you request for assistance to </w:t>
      </w:r>
      <w:hyperlink r:id="rId10" w:history="1">
        <w:r w:rsidRPr="005961FC">
          <w:rPr>
            <w:rStyle w:val="Hyperlink"/>
            <w:rFonts w:ascii="Arial" w:hAnsi="Arial" w:cs="Arial"/>
            <w:i/>
            <w:iCs/>
          </w:rPr>
          <w:t>policy@ecu.edu.au</w:t>
        </w:r>
      </w:hyperlink>
      <w:r w:rsidRPr="005961FC">
        <w:rPr>
          <w:rFonts w:ascii="Arial" w:hAnsi="Arial" w:cs="Arial"/>
          <w:i/>
          <w:iCs/>
        </w:rPr>
        <w:t>.</w:t>
      </w:r>
    </w:p>
    <w:p w14:paraId="4DAEBA22" w14:textId="77777777" w:rsidR="0083620D" w:rsidRDefault="0083620D" w:rsidP="00471CC1">
      <w:pPr>
        <w:spacing w:after="0"/>
        <w:ind w:firstLine="0"/>
        <w:rPr>
          <w:rFonts w:ascii="Arial" w:hAnsi="Arial" w:cs="Arial"/>
        </w:rPr>
      </w:pPr>
    </w:p>
    <w:p w14:paraId="432781F2" w14:textId="77777777" w:rsidR="00262E0F" w:rsidRPr="00775495" w:rsidRDefault="00262E0F" w:rsidP="00471CC1">
      <w:pPr>
        <w:spacing w:after="0"/>
        <w:ind w:firstLine="0"/>
        <w:rPr>
          <w:rFonts w:ascii="Arial" w:hAnsi="Arial" w:cs="Arial"/>
        </w:rPr>
      </w:pPr>
    </w:p>
    <w:p w14:paraId="5DB0EFBD" w14:textId="77777777" w:rsidR="00471CC1" w:rsidRPr="004C6A85" w:rsidRDefault="00A75F4B" w:rsidP="00471CC1">
      <w:pPr>
        <w:pStyle w:val="ListParagraph"/>
        <w:numPr>
          <w:ilvl w:val="0"/>
          <w:numId w:val="35"/>
        </w:numPr>
        <w:spacing w:after="0"/>
        <w:ind w:left="709" w:hanging="709"/>
        <w:rPr>
          <w:rFonts w:ascii="Arial" w:hAnsi="Arial" w:cs="Arial"/>
          <w:b/>
          <w:bCs/>
        </w:rPr>
      </w:pPr>
      <w:bookmarkStart w:id="1" w:name="OrgScope"/>
      <w:bookmarkEnd w:id="1"/>
      <w:r w:rsidRPr="004C6A85">
        <w:rPr>
          <w:rFonts w:ascii="Arial" w:hAnsi="Arial" w:cs="Arial"/>
          <w:b/>
          <w:bCs/>
        </w:rPr>
        <w:t>ORGANISATIONAL SCOPE</w:t>
      </w:r>
    </w:p>
    <w:p w14:paraId="67EA02CB" w14:textId="77777777" w:rsidR="00471CC1" w:rsidRPr="00775495" w:rsidRDefault="00471CC1" w:rsidP="00471CC1">
      <w:pPr>
        <w:pStyle w:val="ListParagraph"/>
        <w:spacing w:after="0"/>
        <w:ind w:left="709" w:firstLine="0"/>
        <w:rPr>
          <w:rFonts w:ascii="Arial" w:hAnsi="Arial" w:cs="Arial"/>
        </w:rPr>
      </w:pPr>
    </w:p>
    <w:p w14:paraId="177A1D7C" w14:textId="77777777" w:rsidR="00471CC1" w:rsidRPr="005961FC" w:rsidRDefault="004C6A85" w:rsidP="003C7CB3">
      <w:pPr>
        <w:pStyle w:val="ListParagraph"/>
        <w:spacing w:after="0"/>
        <w:ind w:left="709" w:firstLine="0"/>
        <w:rPr>
          <w:rFonts w:ascii="Arial" w:hAnsi="Arial" w:cs="Arial"/>
          <w:i/>
          <w:iCs/>
        </w:rPr>
      </w:pPr>
      <w:r w:rsidRPr="005961FC">
        <w:rPr>
          <w:rFonts w:ascii="Arial" w:hAnsi="Arial" w:cs="Arial"/>
          <w:i/>
          <w:iCs/>
        </w:rPr>
        <w:t>Th</w:t>
      </w:r>
      <w:r w:rsidR="003C7CB3" w:rsidRPr="005961FC">
        <w:rPr>
          <w:rFonts w:ascii="Arial" w:hAnsi="Arial" w:cs="Arial"/>
          <w:i/>
          <w:iCs/>
        </w:rPr>
        <w:t xml:space="preserve">e organisational scope defines who is required to comply with the policy. </w:t>
      </w:r>
    </w:p>
    <w:p w14:paraId="42C9DB90" w14:textId="77777777" w:rsidR="003C7CB3" w:rsidRDefault="003C7CB3" w:rsidP="003C7CB3">
      <w:pPr>
        <w:pStyle w:val="ListParagraph"/>
        <w:spacing w:after="0"/>
        <w:ind w:left="709" w:firstLine="0"/>
        <w:rPr>
          <w:rFonts w:ascii="Arial" w:hAnsi="Arial" w:cs="Arial"/>
        </w:rPr>
      </w:pPr>
    </w:p>
    <w:p w14:paraId="54F90205" w14:textId="77777777" w:rsidR="003C7CB3" w:rsidRPr="003C7CB3" w:rsidRDefault="003C7CB3" w:rsidP="003C7CB3">
      <w:pPr>
        <w:pStyle w:val="ListParagraph"/>
        <w:spacing w:after="0"/>
        <w:ind w:left="709" w:firstLine="0"/>
        <w:rPr>
          <w:rFonts w:ascii="Arial" w:hAnsi="Arial" w:cs="Arial"/>
        </w:rPr>
      </w:pPr>
      <w:r w:rsidRPr="005961FC">
        <w:rPr>
          <w:rFonts w:ascii="Arial" w:hAnsi="Arial" w:cs="Arial"/>
          <w:i/>
          <w:iCs/>
        </w:rPr>
        <w:t>Start the sentence with</w:t>
      </w:r>
      <w:r>
        <w:rPr>
          <w:rFonts w:ascii="Arial" w:hAnsi="Arial" w:cs="Arial"/>
        </w:rPr>
        <w:t xml:space="preserve"> </w:t>
      </w:r>
      <w:r w:rsidRPr="005961FC">
        <w:rPr>
          <w:rFonts w:ascii="Arial" w:hAnsi="Arial" w:cs="Arial"/>
        </w:rPr>
        <w:t>‘This policy applies to …</w:t>
      </w:r>
      <w:r w:rsidR="005874DA" w:rsidRPr="005961FC">
        <w:rPr>
          <w:rFonts w:ascii="Arial" w:hAnsi="Arial" w:cs="Arial"/>
        </w:rPr>
        <w:t>’.</w:t>
      </w:r>
    </w:p>
    <w:p w14:paraId="6FCF6A6E" w14:textId="77777777" w:rsidR="00471CC1" w:rsidRPr="00775495" w:rsidRDefault="00471CC1" w:rsidP="00471CC1">
      <w:pPr>
        <w:pStyle w:val="ListParagraph"/>
        <w:spacing w:after="0"/>
        <w:ind w:left="709" w:firstLine="0"/>
        <w:rPr>
          <w:rFonts w:ascii="Arial" w:hAnsi="Arial" w:cs="Arial"/>
        </w:rPr>
      </w:pPr>
    </w:p>
    <w:p w14:paraId="0332FE64" w14:textId="77777777" w:rsidR="0083620D" w:rsidRPr="00775495" w:rsidRDefault="0083620D" w:rsidP="00DC611C">
      <w:pPr>
        <w:pStyle w:val="ListParagraph"/>
        <w:spacing w:after="0"/>
        <w:ind w:left="0" w:firstLine="0"/>
        <w:contextualSpacing w:val="0"/>
        <w:rPr>
          <w:rFonts w:ascii="Arial" w:hAnsi="Arial" w:cs="Arial"/>
        </w:rPr>
      </w:pPr>
    </w:p>
    <w:p w14:paraId="565602B1" w14:textId="77777777" w:rsidR="00C451F2" w:rsidRPr="00775495" w:rsidRDefault="00A75F4B" w:rsidP="00C451F2">
      <w:pPr>
        <w:pStyle w:val="ListParagraph"/>
        <w:numPr>
          <w:ilvl w:val="0"/>
          <w:numId w:val="35"/>
        </w:numPr>
        <w:spacing w:after="0"/>
        <w:ind w:left="709" w:hanging="709"/>
        <w:contextualSpacing w:val="0"/>
        <w:rPr>
          <w:rFonts w:ascii="Arial" w:hAnsi="Arial" w:cs="Arial"/>
          <w:b/>
          <w:bCs/>
        </w:rPr>
      </w:pPr>
      <w:bookmarkStart w:id="2" w:name="Definitions"/>
      <w:bookmarkEnd w:id="2"/>
      <w:r w:rsidRPr="00775495">
        <w:rPr>
          <w:rFonts w:ascii="Arial" w:hAnsi="Arial" w:cs="Arial"/>
          <w:b/>
          <w:bCs/>
        </w:rPr>
        <w:t>DEFINITIONS</w:t>
      </w:r>
    </w:p>
    <w:p w14:paraId="3CB21B44" w14:textId="77777777" w:rsidR="00C451F2" w:rsidRPr="00775495" w:rsidRDefault="00C451F2" w:rsidP="00C451F2">
      <w:pPr>
        <w:pStyle w:val="ListParagraph"/>
        <w:spacing w:after="0"/>
        <w:ind w:left="709" w:firstLine="0"/>
        <w:contextualSpacing w:val="0"/>
        <w:rPr>
          <w:rFonts w:ascii="Arial" w:hAnsi="Arial" w:cs="Arial"/>
        </w:rPr>
      </w:pPr>
    </w:p>
    <w:p w14:paraId="17CCDDD1" w14:textId="77777777" w:rsidR="00ED0433" w:rsidRPr="005961FC" w:rsidRDefault="00ED0433" w:rsidP="00A13E77">
      <w:pPr>
        <w:pStyle w:val="ListParagraph"/>
        <w:spacing w:after="0"/>
        <w:ind w:left="709" w:firstLine="0"/>
        <w:contextualSpacing w:val="0"/>
        <w:rPr>
          <w:rFonts w:ascii="Arial" w:hAnsi="Arial" w:cs="Arial"/>
          <w:i/>
          <w:iCs/>
        </w:rPr>
      </w:pPr>
      <w:r w:rsidRPr="005961FC">
        <w:rPr>
          <w:rFonts w:ascii="Arial" w:hAnsi="Arial" w:cs="Arial"/>
          <w:i/>
          <w:iCs/>
        </w:rPr>
        <w:t xml:space="preserve">This section </w:t>
      </w:r>
      <w:r w:rsidR="005874DA" w:rsidRPr="005961FC">
        <w:rPr>
          <w:rFonts w:ascii="Arial" w:hAnsi="Arial" w:cs="Arial"/>
          <w:i/>
          <w:iCs/>
        </w:rPr>
        <w:t>must commence with one of the two following sentences:</w:t>
      </w:r>
    </w:p>
    <w:p w14:paraId="296653CC" w14:textId="77777777" w:rsidR="00ED0433" w:rsidRDefault="00ED0433" w:rsidP="00A13E77">
      <w:pPr>
        <w:pStyle w:val="ListParagraph"/>
        <w:spacing w:after="0"/>
        <w:ind w:left="709" w:firstLine="0"/>
        <w:contextualSpacing w:val="0"/>
        <w:rPr>
          <w:rFonts w:ascii="Arial" w:hAnsi="Arial" w:cs="Arial"/>
        </w:rPr>
      </w:pPr>
    </w:p>
    <w:p w14:paraId="55A98DC7" w14:textId="0D7A62EE" w:rsidR="005874DA" w:rsidRPr="005961FC" w:rsidRDefault="005F42C5" w:rsidP="005874DA">
      <w:pPr>
        <w:spacing w:after="0"/>
        <w:ind w:left="709" w:firstLine="0"/>
        <w:rPr>
          <w:rFonts w:ascii="Arial" w:hAnsi="Arial" w:cs="Arial"/>
        </w:rPr>
      </w:pPr>
      <w:r w:rsidRPr="005961FC">
        <w:rPr>
          <w:rFonts w:ascii="Arial" w:hAnsi="Arial" w:cs="Arial"/>
        </w:rPr>
        <w:t xml:space="preserve">The </w:t>
      </w:r>
      <w:hyperlink r:id="rId11" w:history="1">
        <w:r w:rsidRPr="005961FC">
          <w:rPr>
            <w:rStyle w:val="Hyperlink"/>
            <w:rFonts w:ascii="Arial" w:hAnsi="Arial" w:cs="Arial"/>
          </w:rPr>
          <w:t>University Glossary</w:t>
        </w:r>
      </w:hyperlink>
      <w:r w:rsidRPr="005961FC">
        <w:rPr>
          <w:rFonts w:ascii="Arial" w:hAnsi="Arial" w:cs="Arial"/>
        </w:rPr>
        <w:t xml:space="preserve"> applies to this policy.</w:t>
      </w:r>
      <w:r w:rsidR="005874DA" w:rsidRPr="005961FC">
        <w:rPr>
          <w:rFonts w:ascii="Arial" w:hAnsi="Arial" w:cs="Arial"/>
        </w:rPr>
        <w:t xml:space="preserve"> </w:t>
      </w:r>
    </w:p>
    <w:p w14:paraId="64B0EEDF" w14:textId="77777777" w:rsidR="005874DA" w:rsidRDefault="005874DA" w:rsidP="005874DA">
      <w:pPr>
        <w:spacing w:after="0"/>
        <w:ind w:left="709" w:firstLine="0"/>
        <w:rPr>
          <w:rFonts w:ascii="Arial" w:hAnsi="Arial" w:cs="Arial"/>
        </w:rPr>
      </w:pPr>
    </w:p>
    <w:p w14:paraId="72C8CA35" w14:textId="77777777" w:rsidR="005F42C5" w:rsidRPr="005961FC" w:rsidRDefault="005874DA" w:rsidP="005874DA">
      <w:pPr>
        <w:spacing w:after="0"/>
        <w:ind w:left="709" w:firstLine="0"/>
        <w:rPr>
          <w:rFonts w:ascii="Arial" w:hAnsi="Arial" w:cs="Arial"/>
          <w:i/>
          <w:iCs/>
        </w:rPr>
      </w:pPr>
      <w:r w:rsidRPr="005961FC">
        <w:rPr>
          <w:rFonts w:ascii="Arial" w:hAnsi="Arial" w:cs="Arial"/>
          <w:i/>
          <w:iCs/>
        </w:rPr>
        <w:t>Only use the above when all the required definitions are in the Glossary and a definitions table will not be needed.</w:t>
      </w:r>
    </w:p>
    <w:p w14:paraId="1C02545C" w14:textId="77777777" w:rsidR="005874DA" w:rsidRPr="00B607E8" w:rsidRDefault="005874DA" w:rsidP="005874DA">
      <w:pPr>
        <w:spacing w:after="0"/>
        <w:ind w:left="709" w:firstLine="0"/>
        <w:rPr>
          <w:rFonts w:ascii="Arial" w:hAnsi="Arial" w:cs="Arial"/>
        </w:rPr>
      </w:pPr>
    </w:p>
    <w:p w14:paraId="206AFFB3" w14:textId="3AA3808D" w:rsidR="005874DA" w:rsidRPr="005961FC" w:rsidRDefault="005F42C5" w:rsidP="005874DA">
      <w:pPr>
        <w:spacing w:after="0"/>
        <w:ind w:left="709" w:firstLine="0"/>
        <w:rPr>
          <w:rFonts w:ascii="Arial" w:hAnsi="Arial" w:cs="Arial"/>
        </w:rPr>
      </w:pPr>
      <w:r w:rsidRPr="005961FC">
        <w:rPr>
          <w:rFonts w:ascii="Arial" w:hAnsi="Arial" w:cs="Arial"/>
        </w:rPr>
        <w:t xml:space="preserve">The </w:t>
      </w:r>
      <w:hyperlink r:id="rId12" w:history="1">
        <w:r w:rsidRPr="005961FC">
          <w:rPr>
            <w:rStyle w:val="Hyperlink"/>
            <w:rFonts w:ascii="Arial" w:hAnsi="Arial" w:cs="Arial"/>
          </w:rPr>
          <w:t>University Glossary</w:t>
        </w:r>
      </w:hyperlink>
      <w:r w:rsidRPr="005961FC">
        <w:rPr>
          <w:rFonts w:ascii="Arial" w:hAnsi="Arial" w:cs="Arial"/>
        </w:rPr>
        <w:t xml:space="preserve"> and the following definitions apply to this policy</w:t>
      </w:r>
      <w:r w:rsidR="005874DA" w:rsidRPr="005961FC">
        <w:rPr>
          <w:rFonts w:ascii="Arial" w:hAnsi="Arial" w:cs="Arial"/>
        </w:rPr>
        <w:t>:</w:t>
      </w:r>
    </w:p>
    <w:p w14:paraId="43E04B4C" w14:textId="77777777" w:rsidR="005874DA" w:rsidRDefault="005874DA" w:rsidP="005874DA">
      <w:pPr>
        <w:spacing w:after="0"/>
        <w:ind w:left="709" w:firstLine="0"/>
        <w:rPr>
          <w:rFonts w:ascii="Arial" w:hAnsi="Arial" w:cs="Arial"/>
          <w:i/>
          <w:iCs/>
        </w:rPr>
      </w:pPr>
    </w:p>
    <w:p w14:paraId="0EB57136" w14:textId="77777777" w:rsidR="005F42C5" w:rsidRPr="005961FC" w:rsidRDefault="005874DA" w:rsidP="005874DA">
      <w:pPr>
        <w:spacing w:after="0"/>
        <w:ind w:left="709" w:firstLine="0"/>
        <w:rPr>
          <w:rFonts w:ascii="Arial" w:hAnsi="Arial" w:cs="Arial"/>
          <w:i/>
          <w:iCs/>
        </w:rPr>
      </w:pPr>
      <w:r w:rsidRPr="005961FC">
        <w:rPr>
          <w:rFonts w:ascii="Arial" w:hAnsi="Arial" w:cs="Arial"/>
          <w:i/>
          <w:iCs/>
        </w:rPr>
        <w:t xml:space="preserve">Only </w:t>
      </w:r>
      <w:r w:rsidR="005F42C5" w:rsidRPr="005961FC">
        <w:rPr>
          <w:rFonts w:ascii="Arial" w:hAnsi="Arial" w:cs="Arial"/>
          <w:i/>
          <w:iCs/>
        </w:rPr>
        <w:t xml:space="preserve">use </w:t>
      </w:r>
      <w:r w:rsidRPr="005961FC">
        <w:rPr>
          <w:rFonts w:ascii="Arial" w:hAnsi="Arial" w:cs="Arial"/>
          <w:i/>
          <w:iCs/>
        </w:rPr>
        <w:t xml:space="preserve">the above </w:t>
      </w:r>
      <w:r w:rsidR="005F42C5" w:rsidRPr="005961FC">
        <w:rPr>
          <w:rFonts w:ascii="Arial" w:hAnsi="Arial" w:cs="Arial"/>
          <w:i/>
          <w:iCs/>
        </w:rPr>
        <w:t xml:space="preserve">where there are </w:t>
      </w:r>
      <w:r w:rsidRPr="005961FC">
        <w:rPr>
          <w:rFonts w:ascii="Arial" w:hAnsi="Arial" w:cs="Arial"/>
          <w:i/>
          <w:iCs/>
        </w:rPr>
        <w:t>definitions required that are not in the Glossary and that will be added to a definitions table.</w:t>
      </w:r>
    </w:p>
    <w:p w14:paraId="61C4ECD9" w14:textId="77777777" w:rsidR="00EC088A" w:rsidRPr="00775495" w:rsidRDefault="00EC088A" w:rsidP="00C451F2">
      <w:pPr>
        <w:pStyle w:val="ListParagraph"/>
        <w:spacing w:after="0"/>
        <w:ind w:left="709" w:firstLine="0"/>
        <w:contextualSpacing w:val="0"/>
        <w:rPr>
          <w:rFonts w:ascii="Arial" w:hAnsi="Arial" w:cs="Arial"/>
          <w:b/>
          <w:bCs/>
        </w:rPr>
      </w:pPr>
    </w:p>
    <w:tbl>
      <w:tblPr>
        <w:tblStyle w:val="TableGrid"/>
        <w:tblW w:w="4639" w:type="pct"/>
        <w:tblInd w:w="704" w:type="dxa"/>
        <w:tblLook w:val="04A0" w:firstRow="1" w:lastRow="0" w:firstColumn="1" w:lastColumn="0" w:noHBand="0" w:noVBand="1"/>
      </w:tblPr>
      <w:tblGrid>
        <w:gridCol w:w="3129"/>
        <w:gridCol w:w="5910"/>
      </w:tblGrid>
      <w:tr w:rsidR="007D50C1" w:rsidRPr="00775495" w14:paraId="5532FC3C" w14:textId="77777777" w:rsidTr="0069747D">
        <w:trPr>
          <w:tblHeader/>
        </w:trPr>
        <w:tc>
          <w:tcPr>
            <w:tcW w:w="1731" w:type="pct"/>
            <w:shd w:val="clear" w:color="auto" w:fill="F2F2F2" w:themeFill="background1" w:themeFillShade="F2"/>
          </w:tcPr>
          <w:p w14:paraId="5ABF1E91" w14:textId="77777777" w:rsidR="007D50C1" w:rsidRPr="00775495" w:rsidRDefault="007D50C1" w:rsidP="004617F8">
            <w:pPr>
              <w:spacing w:before="60" w:after="60"/>
              <w:ind w:firstLine="0"/>
              <w:jc w:val="left"/>
              <w:rPr>
                <w:rFonts w:ascii="Arial" w:hAnsi="Arial" w:cs="Arial"/>
              </w:rPr>
            </w:pPr>
            <w:r w:rsidRPr="00775495">
              <w:rPr>
                <w:rFonts w:ascii="Arial" w:hAnsi="Arial" w:cs="Arial"/>
              </w:rPr>
              <w:t>Term:</w:t>
            </w:r>
          </w:p>
        </w:tc>
        <w:tc>
          <w:tcPr>
            <w:tcW w:w="3269" w:type="pct"/>
            <w:shd w:val="clear" w:color="auto" w:fill="F2F2F2" w:themeFill="background1" w:themeFillShade="F2"/>
          </w:tcPr>
          <w:p w14:paraId="7104836E" w14:textId="77777777" w:rsidR="007D50C1" w:rsidRPr="00775495" w:rsidRDefault="007D50C1" w:rsidP="004617F8">
            <w:pPr>
              <w:spacing w:before="60" w:after="60"/>
              <w:ind w:firstLine="0"/>
              <w:rPr>
                <w:rFonts w:ascii="Arial" w:hAnsi="Arial" w:cs="Arial"/>
              </w:rPr>
            </w:pPr>
            <w:r w:rsidRPr="00775495">
              <w:rPr>
                <w:rFonts w:ascii="Arial" w:hAnsi="Arial" w:cs="Arial"/>
              </w:rPr>
              <w:t>Definition:</w:t>
            </w:r>
          </w:p>
        </w:tc>
      </w:tr>
      <w:tr w:rsidR="007D50C1" w:rsidRPr="00775495" w14:paraId="27D1F744" w14:textId="77777777" w:rsidTr="0069747D">
        <w:tc>
          <w:tcPr>
            <w:tcW w:w="1731" w:type="pct"/>
          </w:tcPr>
          <w:p w14:paraId="21BE0866" w14:textId="77777777" w:rsidR="007D50C1" w:rsidRDefault="00370D51" w:rsidP="004617F8">
            <w:pPr>
              <w:spacing w:before="60" w:after="60"/>
              <w:ind w:firstLine="0"/>
              <w:jc w:val="left"/>
              <w:rPr>
                <w:rFonts w:ascii="Arial" w:hAnsi="Arial" w:cs="Arial"/>
                <w:i/>
                <w:iCs/>
              </w:rPr>
            </w:pPr>
            <w:r w:rsidRPr="00B759F2">
              <w:rPr>
                <w:rFonts w:ascii="Arial" w:hAnsi="Arial" w:cs="Arial"/>
                <w:i/>
                <w:iCs/>
              </w:rPr>
              <w:t>If a word is included here, make sure it is capitalised throughout the policy.</w:t>
            </w:r>
          </w:p>
          <w:p w14:paraId="20036B95" w14:textId="7939C704" w:rsidR="002F5D69" w:rsidRPr="00B759F2" w:rsidRDefault="002F5D69" w:rsidP="004617F8">
            <w:pPr>
              <w:spacing w:before="60" w:after="60"/>
              <w:ind w:firstLine="0"/>
              <w:jc w:val="left"/>
              <w:rPr>
                <w:rFonts w:ascii="Arial" w:hAnsi="Arial" w:cs="Arial"/>
                <w:i/>
                <w:iCs/>
              </w:rPr>
            </w:pPr>
            <w:r>
              <w:rPr>
                <w:rFonts w:ascii="Arial" w:hAnsi="Arial" w:cs="Arial"/>
                <w:i/>
                <w:iCs/>
              </w:rPr>
              <w:t xml:space="preserve">It also needs to be capitalised if it is defined in the </w:t>
            </w:r>
            <w:r w:rsidR="003F675C">
              <w:rPr>
                <w:rFonts w:ascii="Arial" w:hAnsi="Arial" w:cs="Arial"/>
                <w:i/>
                <w:iCs/>
              </w:rPr>
              <w:t>Glossary, such as Staff, Student, Course, Unit.</w:t>
            </w:r>
          </w:p>
        </w:tc>
        <w:tc>
          <w:tcPr>
            <w:tcW w:w="3269" w:type="pct"/>
          </w:tcPr>
          <w:p w14:paraId="3E42E82E" w14:textId="77777777" w:rsidR="007D50C1" w:rsidRPr="00775495" w:rsidRDefault="00194BFA" w:rsidP="004617F8">
            <w:pPr>
              <w:spacing w:before="60" w:after="60"/>
              <w:ind w:firstLine="0"/>
              <w:rPr>
                <w:rFonts w:ascii="Arial" w:hAnsi="Arial" w:cs="Arial"/>
              </w:rPr>
            </w:pPr>
            <w:r w:rsidRPr="00B759F2">
              <w:rPr>
                <w:rFonts w:ascii="Arial" w:hAnsi="Arial" w:cs="Arial"/>
                <w:i/>
                <w:iCs/>
              </w:rPr>
              <w:t>Keep the definition short, clear</w:t>
            </w:r>
            <w:r w:rsidR="00370D51" w:rsidRPr="00B759F2">
              <w:rPr>
                <w:rFonts w:ascii="Arial" w:hAnsi="Arial" w:cs="Arial"/>
                <w:i/>
                <w:iCs/>
              </w:rPr>
              <w:t>,</w:t>
            </w:r>
            <w:r w:rsidRPr="00B759F2">
              <w:rPr>
                <w:rFonts w:ascii="Arial" w:hAnsi="Arial" w:cs="Arial"/>
                <w:i/>
                <w:iCs/>
              </w:rPr>
              <w:t xml:space="preserve"> and concise</w:t>
            </w:r>
            <w:r w:rsidR="00F07DB8" w:rsidRPr="00B759F2">
              <w:rPr>
                <w:rFonts w:ascii="Arial" w:hAnsi="Arial" w:cs="Arial"/>
                <w:i/>
                <w:iCs/>
              </w:rPr>
              <w:t>.</w:t>
            </w:r>
            <w:r w:rsidR="005961FC" w:rsidRPr="00B759F2">
              <w:rPr>
                <w:rFonts w:ascii="Arial" w:hAnsi="Arial" w:cs="Arial"/>
                <w:i/>
                <w:iCs/>
              </w:rPr>
              <w:t xml:space="preserve"> Start the definition with</w:t>
            </w:r>
            <w:r w:rsidR="005961FC">
              <w:rPr>
                <w:rFonts w:ascii="Arial" w:hAnsi="Arial" w:cs="Arial"/>
              </w:rPr>
              <w:t xml:space="preserve"> ‘Means </w:t>
            </w:r>
            <w:r w:rsidR="00327516">
              <w:rPr>
                <w:rFonts w:ascii="Arial" w:hAnsi="Arial" w:cs="Arial"/>
              </w:rPr>
              <w:t>…’</w:t>
            </w:r>
          </w:p>
        </w:tc>
      </w:tr>
      <w:tr w:rsidR="00403DCD" w:rsidRPr="00775495" w14:paraId="13CC9AFE" w14:textId="77777777" w:rsidTr="0069747D">
        <w:tc>
          <w:tcPr>
            <w:tcW w:w="1731" w:type="pct"/>
          </w:tcPr>
          <w:p w14:paraId="3D07BB47" w14:textId="77777777" w:rsidR="00403DCD" w:rsidRPr="00775495" w:rsidRDefault="00403DCD" w:rsidP="004617F8">
            <w:pPr>
              <w:spacing w:before="60" w:after="60"/>
              <w:ind w:firstLine="0"/>
              <w:jc w:val="left"/>
              <w:rPr>
                <w:rFonts w:ascii="Arial" w:hAnsi="Arial" w:cs="Arial"/>
              </w:rPr>
            </w:pPr>
          </w:p>
        </w:tc>
        <w:tc>
          <w:tcPr>
            <w:tcW w:w="3269" w:type="pct"/>
          </w:tcPr>
          <w:p w14:paraId="6CA868E2" w14:textId="77777777" w:rsidR="00403DCD" w:rsidRPr="00775495" w:rsidRDefault="00403DCD" w:rsidP="004617F8">
            <w:pPr>
              <w:spacing w:before="60" w:after="60"/>
              <w:ind w:firstLine="0"/>
              <w:rPr>
                <w:rFonts w:ascii="Arial" w:hAnsi="Arial" w:cs="Arial"/>
              </w:rPr>
            </w:pPr>
          </w:p>
        </w:tc>
      </w:tr>
      <w:tr w:rsidR="00ED0433" w:rsidRPr="00775495" w14:paraId="63601C81" w14:textId="77777777" w:rsidTr="0069747D">
        <w:tc>
          <w:tcPr>
            <w:tcW w:w="1731" w:type="pct"/>
          </w:tcPr>
          <w:p w14:paraId="2B62C38A" w14:textId="77777777" w:rsidR="00ED0433" w:rsidRDefault="00ED0433" w:rsidP="004617F8">
            <w:pPr>
              <w:spacing w:before="60" w:after="60"/>
              <w:ind w:firstLine="0"/>
              <w:jc w:val="left"/>
              <w:rPr>
                <w:rFonts w:ascii="Arial" w:hAnsi="Arial" w:cs="Arial"/>
              </w:rPr>
            </w:pPr>
          </w:p>
        </w:tc>
        <w:tc>
          <w:tcPr>
            <w:tcW w:w="3269" w:type="pct"/>
          </w:tcPr>
          <w:p w14:paraId="06F440A1" w14:textId="77777777" w:rsidR="00ED0433" w:rsidRDefault="00ED0433" w:rsidP="004617F8">
            <w:pPr>
              <w:spacing w:before="60" w:after="60"/>
              <w:ind w:firstLine="0"/>
              <w:rPr>
                <w:rFonts w:ascii="Arial" w:hAnsi="Arial" w:cs="Arial"/>
              </w:rPr>
            </w:pPr>
            <w:r>
              <w:rPr>
                <w:rFonts w:ascii="Arial" w:hAnsi="Arial" w:cs="Arial"/>
              </w:rPr>
              <w:t xml:space="preserve"> </w:t>
            </w:r>
          </w:p>
        </w:tc>
      </w:tr>
    </w:tbl>
    <w:p w14:paraId="79326DA8" w14:textId="77777777" w:rsidR="00403FBC" w:rsidRPr="00775495" w:rsidRDefault="00403FBC" w:rsidP="007D50C1">
      <w:pPr>
        <w:spacing w:after="0"/>
        <w:ind w:firstLine="0"/>
        <w:rPr>
          <w:rFonts w:ascii="Arial" w:hAnsi="Arial" w:cs="Arial"/>
        </w:rPr>
      </w:pPr>
    </w:p>
    <w:p w14:paraId="1EA5BC58" w14:textId="77777777" w:rsidR="005D0818" w:rsidRPr="00775495" w:rsidRDefault="005D0818" w:rsidP="007D50C1">
      <w:pPr>
        <w:spacing w:after="0"/>
        <w:ind w:firstLine="0"/>
        <w:rPr>
          <w:rFonts w:ascii="Arial" w:hAnsi="Arial" w:cs="Arial"/>
        </w:rPr>
      </w:pPr>
    </w:p>
    <w:p w14:paraId="57374E9D" w14:textId="77777777" w:rsidR="00426154" w:rsidRPr="00775495" w:rsidRDefault="00A75F4B" w:rsidP="001F65FC">
      <w:pPr>
        <w:pStyle w:val="ListParagraph"/>
        <w:numPr>
          <w:ilvl w:val="0"/>
          <w:numId w:val="35"/>
        </w:numPr>
        <w:spacing w:after="0"/>
        <w:ind w:left="709" w:hanging="709"/>
        <w:rPr>
          <w:rFonts w:ascii="Arial" w:hAnsi="Arial" w:cs="Arial"/>
          <w:b/>
          <w:bCs/>
        </w:rPr>
      </w:pPr>
      <w:bookmarkStart w:id="3" w:name="PolicyContent"/>
      <w:bookmarkEnd w:id="3"/>
      <w:r w:rsidRPr="00775495">
        <w:rPr>
          <w:rFonts w:ascii="Arial" w:hAnsi="Arial" w:cs="Arial"/>
          <w:b/>
          <w:bCs/>
        </w:rPr>
        <w:t>POLICY CONTENT</w:t>
      </w:r>
    </w:p>
    <w:p w14:paraId="7FCFC448" w14:textId="77777777" w:rsidR="005D0818" w:rsidRPr="00775495" w:rsidRDefault="005D0818" w:rsidP="00C578D7">
      <w:pPr>
        <w:spacing w:after="0"/>
        <w:ind w:firstLine="0"/>
        <w:rPr>
          <w:rFonts w:ascii="Arial" w:hAnsi="Arial" w:cs="Arial"/>
        </w:rPr>
      </w:pPr>
    </w:p>
    <w:p w14:paraId="60AA09E5" w14:textId="77777777" w:rsidR="002C67AE" w:rsidRDefault="004C6A85" w:rsidP="00A13E77">
      <w:pPr>
        <w:spacing w:after="0"/>
        <w:ind w:firstLine="0"/>
        <w:rPr>
          <w:rFonts w:ascii="Arial" w:hAnsi="Arial" w:cs="Arial"/>
          <w:b/>
          <w:bCs/>
        </w:rPr>
      </w:pPr>
      <w:r>
        <w:rPr>
          <w:rFonts w:ascii="Arial" w:hAnsi="Arial" w:cs="Arial"/>
          <w:b/>
          <w:bCs/>
        </w:rPr>
        <w:t>Header</w:t>
      </w:r>
    </w:p>
    <w:p w14:paraId="764A8D40" w14:textId="77777777" w:rsidR="00F61566" w:rsidRPr="00F61566" w:rsidRDefault="00F61566" w:rsidP="00F61566">
      <w:pPr>
        <w:spacing w:after="0"/>
        <w:ind w:firstLine="0"/>
        <w:rPr>
          <w:rFonts w:ascii="Arial" w:hAnsi="Arial" w:cs="Arial"/>
        </w:rPr>
      </w:pPr>
    </w:p>
    <w:p w14:paraId="2519C225" w14:textId="77777777" w:rsidR="00ED0433" w:rsidRPr="00ED0433" w:rsidRDefault="00F07DB8" w:rsidP="006D031C">
      <w:pPr>
        <w:pStyle w:val="ListParagraph"/>
        <w:numPr>
          <w:ilvl w:val="1"/>
          <w:numId w:val="35"/>
        </w:numPr>
        <w:spacing w:after="0"/>
        <w:ind w:left="709" w:hanging="709"/>
        <w:rPr>
          <w:rFonts w:ascii="Arial" w:hAnsi="Arial" w:cs="Arial"/>
          <w:bCs/>
        </w:rPr>
      </w:pPr>
      <w:r>
        <w:rPr>
          <w:rFonts w:ascii="Arial" w:hAnsi="Arial" w:cs="Arial"/>
          <w:bCs/>
        </w:rPr>
        <w:t>Only use a header if the policy needs to be broken into logical groupings.</w:t>
      </w:r>
    </w:p>
    <w:p w14:paraId="6839BC83" w14:textId="77777777" w:rsidR="00ED0433" w:rsidRPr="00ED0433" w:rsidRDefault="00ED0433" w:rsidP="006D031C">
      <w:pPr>
        <w:pStyle w:val="ListParagraph"/>
        <w:spacing w:after="0"/>
        <w:ind w:left="709" w:hanging="709"/>
        <w:rPr>
          <w:rFonts w:ascii="Arial" w:hAnsi="Arial" w:cs="Arial"/>
          <w:bCs/>
        </w:rPr>
      </w:pPr>
    </w:p>
    <w:p w14:paraId="0A01DAD7" w14:textId="77777777" w:rsidR="002C67AE" w:rsidRPr="00F07DB8" w:rsidRDefault="00F07DB8" w:rsidP="00F07DB8">
      <w:pPr>
        <w:pStyle w:val="ListParagraph"/>
        <w:numPr>
          <w:ilvl w:val="1"/>
          <w:numId w:val="35"/>
        </w:numPr>
        <w:spacing w:after="0"/>
        <w:ind w:left="709" w:hanging="709"/>
        <w:rPr>
          <w:rFonts w:ascii="Arial" w:hAnsi="Arial" w:cs="Arial"/>
          <w:bCs/>
        </w:rPr>
      </w:pPr>
      <w:r>
        <w:rPr>
          <w:rFonts w:ascii="Arial" w:hAnsi="Arial" w:cs="Arial"/>
        </w:rPr>
        <w:t>Use principle-based policy clauses that are short and to the point.</w:t>
      </w:r>
    </w:p>
    <w:p w14:paraId="04351724" w14:textId="77777777" w:rsidR="00D96176" w:rsidRPr="00D96176" w:rsidRDefault="00D96176" w:rsidP="00A13E77">
      <w:pPr>
        <w:pStyle w:val="ListParagraph"/>
        <w:spacing w:after="0"/>
        <w:ind w:left="709" w:hanging="709"/>
        <w:rPr>
          <w:rFonts w:ascii="Arial" w:hAnsi="Arial" w:cs="Arial"/>
          <w:bCs/>
        </w:rPr>
      </w:pPr>
    </w:p>
    <w:p w14:paraId="03C579ED" w14:textId="77777777" w:rsidR="00D96176" w:rsidRPr="0038443E" w:rsidRDefault="00F07DB8" w:rsidP="00A13E77">
      <w:pPr>
        <w:pStyle w:val="ListParagraph"/>
        <w:numPr>
          <w:ilvl w:val="1"/>
          <w:numId w:val="35"/>
        </w:numPr>
        <w:spacing w:after="0"/>
        <w:ind w:left="709" w:hanging="709"/>
        <w:rPr>
          <w:rFonts w:ascii="Arial" w:hAnsi="Arial" w:cs="Arial"/>
          <w:bCs/>
        </w:rPr>
      </w:pPr>
      <w:r>
        <w:rPr>
          <w:rFonts w:ascii="Arial" w:hAnsi="Arial" w:cs="Arial"/>
          <w:bCs/>
        </w:rPr>
        <w:t>If required, give greater context to a policy statement by using sub-clauses:</w:t>
      </w:r>
    </w:p>
    <w:p w14:paraId="49E33544" w14:textId="77777777" w:rsidR="0038443E" w:rsidRPr="0038443E" w:rsidRDefault="0038443E" w:rsidP="0038443E">
      <w:pPr>
        <w:spacing w:after="0"/>
        <w:ind w:firstLine="0"/>
        <w:rPr>
          <w:rFonts w:ascii="Arial" w:hAnsi="Arial" w:cs="Arial"/>
          <w:bCs/>
        </w:rPr>
      </w:pPr>
    </w:p>
    <w:p w14:paraId="2C7F4613" w14:textId="77777777" w:rsidR="00D96176" w:rsidRPr="00D96176" w:rsidRDefault="00D96176" w:rsidP="00F5792F">
      <w:pPr>
        <w:pStyle w:val="ListParagraph"/>
        <w:numPr>
          <w:ilvl w:val="2"/>
          <w:numId w:val="40"/>
        </w:numPr>
        <w:spacing w:after="0"/>
        <w:ind w:left="1560" w:hanging="851"/>
        <w:rPr>
          <w:rFonts w:ascii="Arial" w:hAnsi="Arial" w:cs="Arial"/>
          <w:bCs/>
        </w:rPr>
      </w:pPr>
      <w:r>
        <w:rPr>
          <w:rFonts w:ascii="Arial" w:hAnsi="Arial" w:cs="Arial"/>
        </w:rPr>
        <w:t xml:space="preserve">Sub clauses are formatted as </w:t>
      </w:r>
      <w:r w:rsidR="004C6A85">
        <w:rPr>
          <w:rFonts w:ascii="Arial" w:hAnsi="Arial" w:cs="Arial"/>
        </w:rPr>
        <w:t xml:space="preserve">indented </w:t>
      </w:r>
      <w:r w:rsidR="00EB4A43">
        <w:rPr>
          <w:rFonts w:ascii="Arial" w:hAnsi="Arial" w:cs="Arial"/>
        </w:rPr>
        <w:t>alphabetic</w:t>
      </w:r>
      <w:r w:rsidR="004C6A85">
        <w:rPr>
          <w:rFonts w:ascii="Arial" w:hAnsi="Arial" w:cs="Arial"/>
        </w:rPr>
        <w:t xml:space="preserve"> </w:t>
      </w:r>
      <w:r>
        <w:rPr>
          <w:rFonts w:ascii="Arial" w:hAnsi="Arial" w:cs="Arial"/>
        </w:rPr>
        <w:t>lists;</w:t>
      </w:r>
    </w:p>
    <w:p w14:paraId="29B00E9C" w14:textId="77777777" w:rsidR="00D96176" w:rsidRPr="003A6956" w:rsidRDefault="00F07DB8" w:rsidP="003A6956">
      <w:pPr>
        <w:pStyle w:val="ListParagraph"/>
        <w:numPr>
          <w:ilvl w:val="2"/>
          <w:numId w:val="40"/>
        </w:numPr>
        <w:spacing w:after="0"/>
        <w:ind w:left="1560" w:hanging="851"/>
        <w:rPr>
          <w:rFonts w:ascii="Arial" w:hAnsi="Arial" w:cs="Arial"/>
          <w:bCs/>
        </w:rPr>
      </w:pPr>
      <w:r>
        <w:rPr>
          <w:rFonts w:ascii="Arial" w:hAnsi="Arial" w:cs="Arial"/>
        </w:rPr>
        <w:t xml:space="preserve">Only start a sub-clause with a capital if it is a complete </w:t>
      </w:r>
      <w:r w:rsidR="00F233B0">
        <w:rPr>
          <w:rFonts w:ascii="Arial" w:hAnsi="Arial" w:cs="Arial"/>
        </w:rPr>
        <w:t>sentence</w:t>
      </w:r>
      <w:r w:rsidR="003A6956">
        <w:rPr>
          <w:rFonts w:ascii="Arial" w:hAnsi="Arial" w:cs="Arial"/>
        </w:rPr>
        <w:t>.</w:t>
      </w:r>
    </w:p>
    <w:p w14:paraId="622D49FE" w14:textId="77777777" w:rsidR="00F61566" w:rsidRDefault="00F61566" w:rsidP="00A13E77">
      <w:pPr>
        <w:pStyle w:val="ListParagraph"/>
        <w:spacing w:after="0"/>
        <w:ind w:left="709" w:firstLine="0"/>
        <w:rPr>
          <w:rFonts w:ascii="Arial" w:hAnsi="Arial" w:cs="Arial"/>
        </w:rPr>
      </w:pPr>
    </w:p>
    <w:p w14:paraId="7E7C6E82" w14:textId="77777777" w:rsidR="00F61566" w:rsidRPr="00775495" w:rsidRDefault="001A3C9B" w:rsidP="00A13E77">
      <w:pPr>
        <w:spacing w:after="0"/>
        <w:ind w:firstLine="0"/>
        <w:rPr>
          <w:rFonts w:ascii="Arial" w:hAnsi="Arial" w:cs="Arial"/>
          <w:b/>
          <w:bCs/>
        </w:rPr>
      </w:pPr>
      <w:r>
        <w:rPr>
          <w:rFonts w:ascii="Arial" w:hAnsi="Arial" w:cs="Arial"/>
          <w:b/>
          <w:bCs/>
        </w:rPr>
        <w:t>Heading 2</w:t>
      </w:r>
    </w:p>
    <w:p w14:paraId="06A87E3F" w14:textId="77777777" w:rsidR="00F61566" w:rsidRPr="00F61566" w:rsidRDefault="00F61566" w:rsidP="00AF0F1A">
      <w:pPr>
        <w:pStyle w:val="ListParagraph"/>
        <w:spacing w:after="0"/>
        <w:ind w:left="1418" w:firstLine="0"/>
        <w:rPr>
          <w:rFonts w:ascii="Arial" w:hAnsi="Arial" w:cs="Arial"/>
          <w:bCs/>
        </w:rPr>
      </w:pPr>
    </w:p>
    <w:p w14:paraId="08FFE4AC" w14:textId="77777777" w:rsidR="001A3C9B" w:rsidRPr="003A6956" w:rsidRDefault="003A6956" w:rsidP="003A6956">
      <w:pPr>
        <w:pStyle w:val="ListParagraph"/>
        <w:numPr>
          <w:ilvl w:val="1"/>
          <w:numId w:val="35"/>
        </w:numPr>
        <w:spacing w:after="0"/>
        <w:ind w:left="709" w:hanging="709"/>
        <w:rPr>
          <w:rFonts w:ascii="Arial" w:hAnsi="Arial" w:cs="Arial"/>
          <w:bCs/>
        </w:rPr>
      </w:pPr>
      <w:r>
        <w:rPr>
          <w:rFonts w:ascii="Arial" w:hAnsi="Arial" w:cs="Arial"/>
        </w:rPr>
        <w:t>Ensure formatting under each heading follows the policy formatting guide.</w:t>
      </w:r>
    </w:p>
    <w:p w14:paraId="5BF44D49" w14:textId="77777777" w:rsidR="00745CB1" w:rsidRPr="00745CB1" w:rsidRDefault="00745CB1" w:rsidP="00745CB1">
      <w:pPr>
        <w:pStyle w:val="ListParagraph"/>
        <w:spacing w:after="0"/>
        <w:ind w:left="709" w:firstLine="0"/>
        <w:rPr>
          <w:rFonts w:ascii="Arial" w:hAnsi="Arial" w:cs="Arial"/>
          <w:bCs/>
        </w:rPr>
      </w:pPr>
    </w:p>
    <w:p w14:paraId="4645C934" w14:textId="77777777" w:rsidR="006C28DB" w:rsidRPr="006C28DB" w:rsidRDefault="006C28DB" w:rsidP="006C28DB">
      <w:pPr>
        <w:pStyle w:val="ListParagraph"/>
        <w:spacing w:after="0"/>
        <w:ind w:left="0" w:firstLine="0"/>
        <w:contextualSpacing w:val="0"/>
        <w:rPr>
          <w:rFonts w:ascii="Arial" w:hAnsi="Arial" w:cs="Arial"/>
        </w:rPr>
      </w:pPr>
    </w:p>
    <w:p w14:paraId="7E44A801" w14:textId="77777777" w:rsidR="00BD5EC0" w:rsidRDefault="00A75F4B" w:rsidP="00BD5EC0">
      <w:pPr>
        <w:pStyle w:val="ListParagraph"/>
        <w:numPr>
          <w:ilvl w:val="0"/>
          <w:numId w:val="35"/>
        </w:numPr>
        <w:spacing w:after="0"/>
        <w:ind w:left="709" w:hanging="709"/>
        <w:rPr>
          <w:rFonts w:ascii="Arial" w:hAnsi="Arial" w:cs="Arial"/>
          <w:b/>
          <w:bCs/>
        </w:rPr>
      </w:pPr>
      <w:bookmarkStart w:id="4" w:name="Accountabilities"/>
      <w:bookmarkEnd w:id="4"/>
      <w:r w:rsidRPr="00161E67">
        <w:rPr>
          <w:rFonts w:ascii="Arial" w:hAnsi="Arial" w:cs="Arial"/>
          <w:b/>
          <w:bCs/>
        </w:rPr>
        <w:t>ACCOUNTABILITIES AND RESPONSIBILITIES</w:t>
      </w:r>
    </w:p>
    <w:p w14:paraId="2AEE1F95" w14:textId="77777777" w:rsidR="00A13E77" w:rsidRDefault="00A13E77" w:rsidP="00A13E77">
      <w:pPr>
        <w:spacing w:after="0"/>
        <w:ind w:firstLine="0"/>
        <w:rPr>
          <w:rFonts w:ascii="Arial" w:hAnsi="Arial" w:cs="Arial"/>
        </w:rPr>
      </w:pPr>
    </w:p>
    <w:p w14:paraId="0C3E5C4B" w14:textId="77777777" w:rsidR="00A13E77" w:rsidRPr="009B3873" w:rsidRDefault="00F81FED" w:rsidP="006D031C">
      <w:pPr>
        <w:spacing w:after="0"/>
        <w:ind w:left="709" w:firstLine="0"/>
        <w:rPr>
          <w:rFonts w:ascii="Arial" w:hAnsi="Arial" w:cs="Arial"/>
          <w:i/>
          <w:iCs/>
        </w:rPr>
      </w:pPr>
      <w:r w:rsidRPr="009B3873">
        <w:rPr>
          <w:rFonts w:ascii="Arial" w:hAnsi="Arial" w:cs="Arial"/>
          <w:i/>
          <w:iCs/>
        </w:rPr>
        <w:t>The purpose of this section is to define who owns the policy and who is responsible for currency and provision of advice</w:t>
      </w:r>
      <w:r w:rsidR="0084742A" w:rsidRPr="009B3873">
        <w:rPr>
          <w:rFonts w:ascii="Arial" w:hAnsi="Arial" w:cs="Arial"/>
          <w:i/>
          <w:iCs/>
        </w:rPr>
        <w:t xml:space="preserve">. </w:t>
      </w:r>
      <w:r w:rsidRPr="009B3873">
        <w:rPr>
          <w:rFonts w:ascii="Arial" w:hAnsi="Arial" w:cs="Arial"/>
          <w:i/>
          <w:iCs/>
        </w:rPr>
        <w:t>The section is written as follows:</w:t>
      </w:r>
    </w:p>
    <w:p w14:paraId="4F674F75" w14:textId="77777777" w:rsidR="00A13E77" w:rsidRDefault="00A13E77" w:rsidP="006D031C">
      <w:pPr>
        <w:spacing w:after="0"/>
        <w:ind w:left="709" w:firstLine="0"/>
        <w:rPr>
          <w:rFonts w:ascii="Arial" w:hAnsi="Arial" w:cs="Arial"/>
        </w:rPr>
      </w:pPr>
    </w:p>
    <w:p w14:paraId="49602DC5" w14:textId="77777777" w:rsidR="00F81FED" w:rsidRPr="009B3873" w:rsidRDefault="00F81FED" w:rsidP="00F81FED">
      <w:pPr>
        <w:spacing w:after="0"/>
        <w:ind w:left="709" w:firstLine="0"/>
        <w:rPr>
          <w:rFonts w:ascii="Arial" w:hAnsi="Arial" w:cs="Arial"/>
        </w:rPr>
      </w:pPr>
      <w:r w:rsidRPr="009B3873">
        <w:rPr>
          <w:rFonts w:ascii="Arial" w:hAnsi="Arial" w:cs="Arial"/>
        </w:rPr>
        <w:t>The [insert position title] is the Policy Owner and has overall responsibility for the content of this policy and its operation.</w:t>
      </w:r>
    </w:p>
    <w:p w14:paraId="09C8B87C" w14:textId="77777777" w:rsidR="00F81FED" w:rsidRDefault="00F81FED" w:rsidP="00F81FED">
      <w:pPr>
        <w:spacing w:after="0"/>
        <w:ind w:left="709" w:firstLine="0"/>
        <w:rPr>
          <w:rFonts w:ascii="Arial" w:hAnsi="Arial" w:cs="Arial"/>
        </w:rPr>
      </w:pPr>
    </w:p>
    <w:p w14:paraId="745A1F52" w14:textId="77777777" w:rsidR="00F81FED" w:rsidRPr="009B3873" w:rsidRDefault="00F81FED" w:rsidP="00F81FED">
      <w:pPr>
        <w:spacing w:after="0"/>
        <w:ind w:left="709" w:firstLine="0"/>
        <w:rPr>
          <w:rFonts w:ascii="Arial" w:hAnsi="Arial" w:cs="Arial"/>
        </w:rPr>
      </w:pPr>
      <w:r w:rsidRPr="009B3873">
        <w:rPr>
          <w:rFonts w:ascii="Arial" w:hAnsi="Arial" w:cs="Arial"/>
        </w:rPr>
        <w:t>The [insert position title] is responsible for currency of information and provision of advice relating to operationalising this policy.</w:t>
      </w:r>
    </w:p>
    <w:p w14:paraId="4070886C" w14:textId="77777777" w:rsidR="00BD5EC0" w:rsidRDefault="00BD5EC0" w:rsidP="00BD5EC0">
      <w:pPr>
        <w:pStyle w:val="ListParagraph"/>
        <w:spacing w:after="0"/>
        <w:ind w:left="709" w:firstLine="0"/>
        <w:rPr>
          <w:rFonts w:ascii="Arial" w:hAnsi="Arial" w:cs="Arial"/>
          <w:b/>
          <w:bCs/>
        </w:rPr>
      </w:pPr>
    </w:p>
    <w:p w14:paraId="382E65FC" w14:textId="77777777" w:rsidR="00BD5EC0" w:rsidRPr="00BD5EC0" w:rsidRDefault="00BD5EC0" w:rsidP="00BD5EC0">
      <w:pPr>
        <w:pStyle w:val="ListParagraph"/>
        <w:spacing w:after="0"/>
        <w:ind w:left="709" w:firstLine="0"/>
        <w:rPr>
          <w:rFonts w:ascii="Arial" w:hAnsi="Arial" w:cs="Arial"/>
          <w:b/>
          <w:bCs/>
        </w:rPr>
      </w:pPr>
    </w:p>
    <w:p w14:paraId="670B4AB6" w14:textId="77777777" w:rsidR="00BD5EC0" w:rsidRDefault="00A75F4B" w:rsidP="00A13E77">
      <w:pPr>
        <w:pStyle w:val="ListParagraph"/>
        <w:numPr>
          <w:ilvl w:val="0"/>
          <w:numId w:val="35"/>
        </w:numPr>
        <w:spacing w:after="0"/>
        <w:ind w:left="709" w:hanging="709"/>
        <w:rPr>
          <w:rFonts w:ascii="Arial" w:hAnsi="Arial" w:cs="Arial"/>
          <w:b/>
          <w:bCs/>
        </w:rPr>
      </w:pPr>
      <w:bookmarkStart w:id="5" w:name="RelatedDocs"/>
      <w:bookmarkEnd w:id="5"/>
      <w:r w:rsidRPr="00BD5EC0">
        <w:rPr>
          <w:rFonts w:ascii="Arial" w:hAnsi="Arial" w:cs="Arial"/>
          <w:b/>
          <w:bCs/>
        </w:rPr>
        <w:t>RELATED DOCUMENTS</w:t>
      </w:r>
    </w:p>
    <w:p w14:paraId="373E23F9" w14:textId="77777777" w:rsidR="00BD5EC0" w:rsidRDefault="00BD5EC0" w:rsidP="00BD5EC0">
      <w:pPr>
        <w:pStyle w:val="ListParagraph"/>
        <w:spacing w:after="0"/>
        <w:ind w:left="709" w:firstLine="0"/>
        <w:rPr>
          <w:rFonts w:ascii="Arial" w:hAnsi="Arial" w:cs="Arial"/>
          <w:b/>
          <w:bCs/>
        </w:rPr>
      </w:pPr>
    </w:p>
    <w:p w14:paraId="65F6EAF6" w14:textId="77777777" w:rsidR="00A13E77" w:rsidRDefault="00BF2A97" w:rsidP="00D77086">
      <w:pPr>
        <w:spacing w:after="0"/>
        <w:ind w:left="709" w:firstLine="0"/>
        <w:rPr>
          <w:rFonts w:ascii="Arial" w:hAnsi="Arial" w:cs="Arial"/>
          <w:b/>
          <w:bCs/>
        </w:rPr>
      </w:pPr>
      <w:r>
        <w:rPr>
          <w:rFonts w:ascii="Arial" w:hAnsi="Arial" w:cs="Arial"/>
          <w:b/>
          <w:bCs/>
        </w:rPr>
        <w:t>Legislation</w:t>
      </w:r>
    </w:p>
    <w:p w14:paraId="4CA0C199" w14:textId="77777777" w:rsidR="00A13E77" w:rsidRDefault="00A13E77" w:rsidP="00A13E77">
      <w:pPr>
        <w:spacing w:after="0"/>
        <w:ind w:firstLine="0"/>
        <w:rPr>
          <w:rFonts w:ascii="Arial" w:hAnsi="Arial" w:cs="Arial"/>
          <w:b/>
          <w:bCs/>
        </w:rPr>
      </w:pPr>
    </w:p>
    <w:p w14:paraId="4E2FE971" w14:textId="77777777" w:rsidR="00897ADA" w:rsidRDefault="005621BB" w:rsidP="000B0232">
      <w:pPr>
        <w:spacing w:after="0"/>
        <w:ind w:left="709" w:firstLine="0"/>
        <w:rPr>
          <w:rFonts w:ascii="Arial" w:hAnsi="Arial" w:cs="Arial"/>
        </w:rPr>
      </w:pPr>
      <w:r>
        <w:rPr>
          <w:rFonts w:ascii="Arial" w:hAnsi="Arial" w:cs="Arial"/>
        </w:rPr>
        <w:t xml:space="preserve">Only list legislation that must be understood to implement the policy. </w:t>
      </w:r>
    </w:p>
    <w:p w14:paraId="1F1B6C3E" w14:textId="77777777" w:rsidR="001B2BFF" w:rsidRDefault="001B2BFF" w:rsidP="000B0232">
      <w:pPr>
        <w:spacing w:after="0"/>
        <w:ind w:left="709" w:firstLine="0"/>
        <w:rPr>
          <w:rFonts w:ascii="Arial" w:hAnsi="Arial" w:cs="Arial"/>
        </w:rPr>
      </w:pPr>
    </w:p>
    <w:p w14:paraId="7A145858" w14:textId="77777777" w:rsidR="005621BB" w:rsidRDefault="001B2BFF" w:rsidP="000B0232">
      <w:pPr>
        <w:spacing w:after="0"/>
        <w:ind w:left="709" w:firstLine="0"/>
        <w:rPr>
          <w:rFonts w:ascii="Arial" w:hAnsi="Arial" w:cs="Arial"/>
        </w:rPr>
      </w:pPr>
      <w:r>
        <w:rPr>
          <w:rFonts w:ascii="Arial" w:hAnsi="Arial" w:cs="Arial"/>
        </w:rPr>
        <w:lastRenderedPageBreak/>
        <w:t>The title of legislation</w:t>
      </w:r>
      <w:r w:rsidR="005621BB">
        <w:rPr>
          <w:rFonts w:ascii="Arial" w:hAnsi="Arial" w:cs="Arial"/>
        </w:rPr>
        <w:t xml:space="preserve"> (both in this section and in the body of the policy) must be written in italics</w:t>
      </w:r>
      <w:r>
        <w:rPr>
          <w:rFonts w:ascii="Arial" w:hAnsi="Arial" w:cs="Arial"/>
        </w:rPr>
        <w:t xml:space="preserve"> with the exception of the final bracketed reference which is used to denote if it is state or Commonwealth legislation.</w:t>
      </w:r>
      <w:r w:rsidR="005621BB">
        <w:rPr>
          <w:rFonts w:ascii="Arial" w:hAnsi="Arial" w:cs="Arial"/>
        </w:rPr>
        <w:t xml:space="preserve"> For example: </w:t>
      </w:r>
    </w:p>
    <w:p w14:paraId="798E0F4B" w14:textId="77777777" w:rsidR="00895FAC" w:rsidRDefault="00895FAC" w:rsidP="000B0232">
      <w:pPr>
        <w:spacing w:after="0"/>
        <w:ind w:left="709" w:firstLine="0"/>
        <w:rPr>
          <w:rFonts w:ascii="Arial" w:hAnsi="Arial" w:cs="Arial"/>
        </w:rPr>
      </w:pPr>
    </w:p>
    <w:p w14:paraId="59ED9CAB" w14:textId="77777777" w:rsidR="005621BB" w:rsidRDefault="001B2BFF" w:rsidP="000B0232">
      <w:pPr>
        <w:spacing w:after="0"/>
        <w:ind w:left="709" w:firstLine="0"/>
        <w:rPr>
          <w:rFonts w:ascii="Arial" w:hAnsi="Arial" w:cs="Arial"/>
        </w:rPr>
      </w:pPr>
      <w:r w:rsidRPr="004842F8">
        <w:rPr>
          <w:rFonts w:ascii="Arial" w:hAnsi="Arial" w:cs="Arial"/>
          <w:i/>
          <w:iCs/>
        </w:rPr>
        <w:t>Fines, Penalties and Infringement Notices Enforcement Act 1994</w:t>
      </w:r>
      <w:r w:rsidRPr="004842F8">
        <w:rPr>
          <w:rFonts w:ascii="Arial" w:hAnsi="Arial" w:cs="Arial"/>
        </w:rPr>
        <w:t xml:space="preserve"> (WA)</w:t>
      </w:r>
    </w:p>
    <w:p w14:paraId="0BA01FAB" w14:textId="77777777" w:rsidR="00895FAC" w:rsidRPr="00895FAC" w:rsidRDefault="00895FAC" w:rsidP="000B0232">
      <w:pPr>
        <w:spacing w:after="0"/>
        <w:ind w:left="709" w:firstLine="0"/>
        <w:rPr>
          <w:rFonts w:ascii="Arial" w:hAnsi="Arial" w:cs="Arial"/>
        </w:rPr>
      </w:pPr>
      <w:r>
        <w:rPr>
          <w:rFonts w:ascii="Arial" w:hAnsi="Arial" w:cs="Arial"/>
          <w:i/>
          <w:iCs/>
        </w:rPr>
        <w:t xml:space="preserve">Higher Education Support Act 2003 </w:t>
      </w:r>
      <w:r w:rsidRPr="00895FAC">
        <w:rPr>
          <w:rFonts w:ascii="Arial" w:hAnsi="Arial" w:cs="Arial"/>
        </w:rPr>
        <w:t>(</w:t>
      </w:r>
      <w:proofErr w:type="spellStart"/>
      <w:r w:rsidRPr="00895FAC">
        <w:rPr>
          <w:rFonts w:ascii="Arial" w:hAnsi="Arial" w:cs="Arial"/>
        </w:rPr>
        <w:t>Cth</w:t>
      </w:r>
      <w:proofErr w:type="spellEnd"/>
      <w:r w:rsidRPr="00895FAC">
        <w:rPr>
          <w:rFonts w:ascii="Arial" w:hAnsi="Arial" w:cs="Arial"/>
        </w:rPr>
        <w:t>)</w:t>
      </w:r>
    </w:p>
    <w:p w14:paraId="18EBAAE8" w14:textId="77777777" w:rsidR="005621BB" w:rsidRDefault="005621BB" w:rsidP="000B0232">
      <w:pPr>
        <w:spacing w:after="0"/>
        <w:ind w:left="709" w:firstLine="0"/>
        <w:rPr>
          <w:rFonts w:ascii="Arial" w:hAnsi="Arial" w:cs="Arial"/>
        </w:rPr>
      </w:pPr>
    </w:p>
    <w:p w14:paraId="24083A35" w14:textId="77777777" w:rsidR="00897ADA" w:rsidRPr="00A13E77" w:rsidRDefault="001B2BFF" w:rsidP="000B0232">
      <w:pPr>
        <w:spacing w:after="0"/>
        <w:ind w:left="709" w:firstLine="0"/>
        <w:rPr>
          <w:rFonts w:ascii="Arial" w:hAnsi="Arial" w:cs="Arial"/>
          <w:b/>
          <w:bCs/>
        </w:rPr>
      </w:pPr>
      <w:r>
        <w:rPr>
          <w:rFonts w:ascii="Arial" w:hAnsi="Arial" w:cs="Arial"/>
        </w:rPr>
        <w:t xml:space="preserve">If </w:t>
      </w:r>
      <w:r w:rsidR="00895FAC">
        <w:rPr>
          <w:rFonts w:ascii="Arial" w:hAnsi="Arial" w:cs="Arial"/>
        </w:rPr>
        <w:t xml:space="preserve">there is no relevant </w:t>
      </w:r>
      <w:r>
        <w:rPr>
          <w:rFonts w:ascii="Arial" w:hAnsi="Arial" w:cs="Arial"/>
        </w:rPr>
        <w:t xml:space="preserve">legislation </w:t>
      </w:r>
      <w:r w:rsidR="00895FAC">
        <w:rPr>
          <w:rFonts w:ascii="Arial" w:hAnsi="Arial" w:cs="Arial"/>
        </w:rPr>
        <w:t>that needs</w:t>
      </w:r>
      <w:r>
        <w:rPr>
          <w:rFonts w:ascii="Arial" w:hAnsi="Arial" w:cs="Arial"/>
        </w:rPr>
        <w:t xml:space="preserve"> to be listed, delete this header.</w:t>
      </w:r>
    </w:p>
    <w:p w14:paraId="6AADD85F" w14:textId="77777777" w:rsidR="00197E34" w:rsidRPr="009F0A0E" w:rsidRDefault="00197E34" w:rsidP="00BF2A97">
      <w:pPr>
        <w:spacing w:after="0"/>
        <w:ind w:firstLine="0"/>
        <w:rPr>
          <w:rFonts w:ascii="Arial" w:hAnsi="Arial" w:cs="Arial"/>
        </w:rPr>
      </w:pPr>
    </w:p>
    <w:p w14:paraId="5BD4CD1E" w14:textId="77777777" w:rsidR="00A86B35" w:rsidRDefault="00895FAC" w:rsidP="00D77086">
      <w:pPr>
        <w:spacing w:after="0"/>
        <w:ind w:left="709" w:firstLine="0"/>
        <w:rPr>
          <w:rFonts w:ascii="Arial" w:hAnsi="Arial" w:cs="Arial"/>
          <w:b/>
          <w:bCs/>
        </w:rPr>
      </w:pPr>
      <w:r>
        <w:rPr>
          <w:rFonts w:ascii="Arial" w:hAnsi="Arial" w:cs="Arial"/>
          <w:b/>
          <w:bCs/>
        </w:rPr>
        <w:t xml:space="preserve">By-Laws, </w:t>
      </w:r>
      <w:r w:rsidR="00A86B35">
        <w:rPr>
          <w:rFonts w:ascii="Arial" w:hAnsi="Arial" w:cs="Arial"/>
          <w:b/>
          <w:bCs/>
        </w:rPr>
        <w:t>Statutes</w:t>
      </w:r>
      <w:r w:rsidR="009F0A0E">
        <w:rPr>
          <w:rFonts w:ascii="Arial" w:hAnsi="Arial" w:cs="Arial"/>
          <w:b/>
          <w:bCs/>
        </w:rPr>
        <w:t xml:space="preserve"> </w:t>
      </w:r>
      <w:r w:rsidR="00A86B35">
        <w:rPr>
          <w:rFonts w:ascii="Arial" w:hAnsi="Arial" w:cs="Arial"/>
          <w:b/>
          <w:bCs/>
        </w:rPr>
        <w:t>and Rules</w:t>
      </w:r>
    </w:p>
    <w:p w14:paraId="0DCDD5F0" w14:textId="77777777" w:rsidR="00872FF7" w:rsidRDefault="00872FF7" w:rsidP="00BF2A97">
      <w:pPr>
        <w:spacing w:after="0"/>
        <w:ind w:firstLine="0"/>
        <w:rPr>
          <w:rFonts w:ascii="Arial" w:hAnsi="Arial" w:cs="Arial"/>
        </w:rPr>
      </w:pPr>
    </w:p>
    <w:p w14:paraId="2C950A17" w14:textId="77777777" w:rsidR="001B2BFF" w:rsidRDefault="001B2BFF" w:rsidP="00895FAC">
      <w:pPr>
        <w:spacing w:after="0"/>
        <w:ind w:left="709" w:firstLine="0"/>
        <w:rPr>
          <w:rFonts w:ascii="Arial" w:hAnsi="Arial" w:cs="Arial"/>
        </w:rPr>
      </w:pPr>
      <w:r>
        <w:rPr>
          <w:rFonts w:ascii="Arial" w:hAnsi="Arial" w:cs="Arial"/>
        </w:rPr>
        <w:t xml:space="preserve">The title of By-Laws, Statutes and Rules </w:t>
      </w:r>
      <w:r w:rsidR="00895FAC">
        <w:rPr>
          <w:rFonts w:ascii="Arial" w:hAnsi="Arial" w:cs="Arial"/>
        </w:rPr>
        <w:t xml:space="preserve">(both in this section and in the body of the policy) </w:t>
      </w:r>
      <w:r>
        <w:rPr>
          <w:rFonts w:ascii="Arial" w:hAnsi="Arial" w:cs="Arial"/>
        </w:rPr>
        <w:t>must be written in italics. For example:</w:t>
      </w:r>
    </w:p>
    <w:p w14:paraId="6CB0ED25" w14:textId="77777777" w:rsidR="00895FAC" w:rsidRDefault="00895FAC" w:rsidP="00895FAC">
      <w:pPr>
        <w:spacing w:after="0"/>
        <w:ind w:left="709" w:firstLine="0"/>
        <w:rPr>
          <w:rFonts w:ascii="Arial" w:hAnsi="Arial" w:cs="Arial"/>
        </w:rPr>
      </w:pPr>
    </w:p>
    <w:p w14:paraId="5A8687A5" w14:textId="77777777" w:rsidR="00895FAC" w:rsidRPr="00895FAC" w:rsidRDefault="00895FAC" w:rsidP="00895FAC">
      <w:pPr>
        <w:spacing w:after="0"/>
        <w:ind w:left="709" w:firstLine="0"/>
        <w:rPr>
          <w:rFonts w:ascii="Arial" w:hAnsi="Arial" w:cs="Arial"/>
          <w:i/>
          <w:iCs/>
        </w:rPr>
      </w:pPr>
      <w:r w:rsidRPr="00895FAC">
        <w:rPr>
          <w:rFonts w:ascii="Arial" w:hAnsi="Arial" w:cs="Arial"/>
          <w:i/>
          <w:iCs/>
        </w:rPr>
        <w:t>Lands and Traffic By-Laws</w:t>
      </w:r>
    </w:p>
    <w:p w14:paraId="760EB1A9" w14:textId="77777777" w:rsidR="00895FAC" w:rsidRDefault="00895FAC" w:rsidP="00895FAC">
      <w:pPr>
        <w:spacing w:after="0"/>
        <w:ind w:firstLine="709"/>
        <w:rPr>
          <w:rFonts w:ascii="Arial" w:hAnsi="Arial" w:cs="Arial"/>
          <w:i/>
          <w:iCs/>
        </w:rPr>
      </w:pPr>
      <w:r w:rsidRPr="00895FAC">
        <w:rPr>
          <w:rFonts w:ascii="Arial" w:hAnsi="Arial" w:cs="Arial"/>
          <w:i/>
          <w:iCs/>
        </w:rPr>
        <w:t>Statute 22 - Student Conduct</w:t>
      </w:r>
    </w:p>
    <w:p w14:paraId="2CC28FBD" w14:textId="77777777" w:rsidR="00895FAC" w:rsidRDefault="00895FAC" w:rsidP="00895FAC">
      <w:pPr>
        <w:spacing w:after="0"/>
        <w:ind w:firstLine="709"/>
        <w:rPr>
          <w:rFonts w:ascii="Arial" w:hAnsi="Arial" w:cs="Arial"/>
          <w:i/>
          <w:iCs/>
        </w:rPr>
      </w:pPr>
      <w:r>
        <w:rPr>
          <w:rFonts w:ascii="Arial" w:hAnsi="Arial" w:cs="Arial"/>
          <w:i/>
          <w:iCs/>
        </w:rPr>
        <w:t>Academic Board Rules</w:t>
      </w:r>
    </w:p>
    <w:p w14:paraId="3F111C81" w14:textId="77777777" w:rsidR="00895FAC" w:rsidRPr="00895FAC" w:rsidRDefault="00895FAC" w:rsidP="00895FAC">
      <w:pPr>
        <w:spacing w:after="0"/>
        <w:ind w:firstLine="709"/>
        <w:rPr>
          <w:rFonts w:ascii="Arial" w:hAnsi="Arial" w:cs="Arial"/>
          <w:i/>
          <w:iCs/>
          <w:color w:val="0563C1" w:themeColor="hyperlink"/>
          <w:u w:val="single"/>
        </w:rPr>
      </w:pPr>
    </w:p>
    <w:p w14:paraId="0E7F4859" w14:textId="77777777" w:rsidR="00872FF7" w:rsidRDefault="00895FAC" w:rsidP="00895FAC">
      <w:pPr>
        <w:spacing w:after="0"/>
        <w:ind w:left="709" w:firstLine="0"/>
        <w:rPr>
          <w:rFonts w:ascii="Arial" w:hAnsi="Arial" w:cs="Arial"/>
        </w:rPr>
      </w:pPr>
      <w:r>
        <w:rPr>
          <w:rFonts w:ascii="Arial" w:hAnsi="Arial" w:cs="Arial"/>
        </w:rPr>
        <w:t>The header should only include the document types that are listed. For example, if there are no relevant By-Laws then remove By-Laws from the header.</w:t>
      </w:r>
    </w:p>
    <w:p w14:paraId="44073CBF" w14:textId="77777777" w:rsidR="00895FAC" w:rsidRDefault="00895FAC" w:rsidP="00895FAC">
      <w:pPr>
        <w:spacing w:after="0"/>
        <w:ind w:left="709" w:firstLine="0"/>
        <w:rPr>
          <w:rFonts w:ascii="Arial" w:hAnsi="Arial" w:cs="Arial"/>
        </w:rPr>
      </w:pPr>
    </w:p>
    <w:p w14:paraId="64B250FD" w14:textId="77777777" w:rsidR="00895FAC" w:rsidRDefault="00895FAC" w:rsidP="00895FAC">
      <w:pPr>
        <w:spacing w:after="0"/>
        <w:ind w:left="709" w:firstLine="0"/>
        <w:rPr>
          <w:rFonts w:ascii="Arial" w:hAnsi="Arial" w:cs="Arial"/>
        </w:rPr>
      </w:pPr>
      <w:r>
        <w:rPr>
          <w:rFonts w:ascii="Arial" w:hAnsi="Arial" w:cs="Arial"/>
        </w:rPr>
        <w:t>If there are no relevant By-Laws, Statutes or Rules that need to be listed, delete the header.</w:t>
      </w:r>
    </w:p>
    <w:p w14:paraId="27D9DF71" w14:textId="77777777" w:rsidR="001B2BFF" w:rsidRDefault="001B2BFF" w:rsidP="00D77086">
      <w:pPr>
        <w:spacing w:after="0"/>
        <w:ind w:left="709" w:firstLine="0"/>
        <w:rPr>
          <w:rFonts w:ascii="Arial" w:hAnsi="Arial" w:cs="Arial"/>
          <w:b/>
          <w:bCs/>
        </w:rPr>
      </w:pPr>
    </w:p>
    <w:p w14:paraId="6C5DAA3F" w14:textId="77777777" w:rsidR="00A86B35" w:rsidRDefault="00A86B35" w:rsidP="00D77086">
      <w:pPr>
        <w:spacing w:after="0"/>
        <w:ind w:left="709" w:firstLine="0"/>
        <w:rPr>
          <w:rFonts w:ascii="Arial" w:hAnsi="Arial" w:cs="Arial"/>
          <w:b/>
          <w:bCs/>
        </w:rPr>
      </w:pPr>
      <w:r>
        <w:rPr>
          <w:rFonts w:ascii="Arial" w:hAnsi="Arial" w:cs="Arial"/>
          <w:b/>
          <w:bCs/>
        </w:rPr>
        <w:t>Policies</w:t>
      </w:r>
    </w:p>
    <w:p w14:paraId="60591591" w14:textId="77777777" w:rsidR="00872FF7" w:rsidRDefault="00872FF7" w:rsidP="00BF2A97">
      <w:pPr>
        <w:spacing w:after="0"/>
        <w:ind w:firstLine="0"/>
        <w:rPr>
          <w:rFonts w:ascii="Arial" w:hAnsi="Arial" w:cs="Arial"/>
        </w:rPr>
      </w:pPr>
    </w:p>
    <w:p w14:paraId="549D3E0E" w14:textId="77777777" w:rsidR="009F0A0E" w:rsidRDefault="001A3C9B" w:rsidP="000B0232">
      <w:pPr>
        <w:spacing w:after="0"/>
        <w:ind w:left="709" w:firstLine="0"/>
        <w:rPr>
          <w:rFonts w:ascii="Arial" w:hAnsi="Arial" w:cs="Arial"/>
        </w:rPr>
      </w:pPr>
      <w:r>
        <w:rPr>
          <w:rFonts w:ascii="Arial" w:hAnsi="Arial" w:cs="Arial"/>
        </w:rPr>
        <w:t>Only include policies that are directly related and need to be understood to be able to comply with this policy.</w:t>
      </w:r>
      <w:r w:rsidR="000B0232">
        <w:rPr>
          <w:rFonts w:ascii="Arial" w:hAnsi="Arial" w:cs="Arial"/>
        </w:rPr>
        <w:t xml:space="preserve"> </w:t>
      </w:r>
    </w:p>
    <w:p w14:paraId="2F628BE2" w14:textId="77777777" w:rsidR="00895FAC" w:rsidRDefault="00895FAC" w:rsidP="000B0232">
      <w:pPr>
        <w:spacing w:after="0"/>
        <w:ind w:left="709" w:firstLine="0"/>
        <w:rPr>
          <w:rFonts w:ascii="Arial" w:hAnsi="Arial" w:cs="Arial"/>
        </w:rPr>
      </w:pPr>
    </w:p>
    <w:p w14:paraId="729D2D0C" w14:textId="77777777" w:rsidR="00895FAC" w:rsidRDefault="00895FAC" w:rsidP="000B0232">
      <w:pPr>
        <w:spacing w:after="0"/>
        <w:ind w:left="709" w:firstLine="0"/>
        <w:rPr>
          <w:rFonts w:ascii="Arial" w:hAnsi="Arial" w:cs="Arial"/>
        </w:rPr>
      </w:pPr>
      <w:r>
        <w:rPr>
          <w:rFonts w:ascii="Arial" w:hAnsi="Arial" w:cs="Arial"/>
        </w:rPr>
        <w:t>Policy titles are NOT written in italics</w:t>
      </w:r>
      <w:r w:rsidR="00190277">
        <w:rPr>
          <w:rFonts w:ascii="Arial" w:hAnsi="Arial" w:cs="Arial"/>
        </w:rPr>
        <w:t>.</w:t>
      </w:r>
    </w:p>
    <w:p w14:paraId="12D61E4C" w14:textId="77777777" w:rsidR="00190277" w:rsidRDefault="00190277" w:rsidP="000B0232">
      <w:pPr>
        <w:spacing w:after="0"/>
        <w:ind w:left="709" w:firstLine="0"/>
        <w:rPr>
          <w:rFonts w:ascii="Arial" w:hAnsi="Arial" w:cs="Arial"/>
        </w:rPr>
      </w:pPr>
    </w:p>
    <w:p w14:paraId="3B5503AE" w14:textId="77777777" w:rsidR="00190277" w:rsidRPr="00615843" w:rsidRDefault="00190277" w:rsidP="000B0232">
      <w:pPr>
        <w:spacing w:after="0"/>
        <w:ind w:left="709" w:firstLine="0"/>
        <w:rPr>
          <w:rFonts w:ascii="Arial" w:hAnsi="Arial" w:cs="Arial"/>
        </w:rPr>
      </w:pPr>
      <w:r>
        <w:rPr>
          <w:rFonts w:ascii="Arial" w:hAnsi="Arial" w:cs="Arial"/>
        </w:rPr>
        <w:t xml:space="preserve">If there are no relevant polices that need to </w:t>
      </w:r>
      <w:r w:rsidR="003D78A9">
        <w:rPr>
          <w:rFonts w:ascii="Arial" w:hAnsi="Arial" w:cs="Arial"/>
        </w:rPr>
        <w:t>be</w:t>
      </w:r>
      <w:r>
        <w:rPr>
          <w:rFonts w:ascii="Arial" w:hAnsi="Arial" w:cs="Arial"/>
        </w:rPr>
        <w:t xml:space="preserve"> listed, delete this header.</w:t>
      </w:r>
    </w:p>
    <w:p w14:paraId="477AFB49" w14:textId="77777777" w:rsidR="00872FF7" w:rsidRPr="00872FF7" w:rsidRDefault="00872FF7" w:rsidP="00BF2A97">
      <w:pPr>
        <w:spacing w:after="0"/>
        <w:ind w:firstLine="0"/>
        <w:rPr>
          <w:rFonts w:ascii="Arial" w:hAnsi="Arial" w:cs="Arial"/>
        </w:rPr>
      </w:pPr>
    </w:p>
    <w:p w14:paraId="4FEC969E" w14:textId="41DEBC33" w:rsidR="00C7756C" w:rsidRDefault="00F12A18" w:rsidP="00C7756C">
      <w:pPr>
        <w:spacing w:after="0"/>
        <w:ind w:left="709" w:firstLine="0"/>
        <w:rPr>
          <w:rFonts w:ascii="Arial" w:hAnsi="Arial" w:cs="Arial"/>
          <w:b/>
          <w:bCs/>
        </w:rPr>
      </w:pPr>
      <w:r>
        <w:rPr>
          <w:rFonts w:ascii="Arial" w:hAnsi="Arial" w:cs="Arial"/>
          <w:b/>
          <w:bCs/>
        </w:rPr>
        <w:t xml:space="preserve">Corporate Governance </w:t>
      </w:r>
      <w:r w:rsidR="00A33FCF">
        <w:rPr>
          <w:rFonts w:ascii="Arial" w:hAnsi="Arial" w:cs="Arial"/>
          <w:b/>
          <w:bCs/>
        </w:rPr>
        <w:t>documents</w:t>
      </w:r>
    </w:p>
    <w:p w14:paraId="425AFE7E" w14:textId="77777777" w:rsidR="00C7756C" w:rsidRDefault="00C7756C" w:rsidP="00C7756C">
      <w:pPr>
        <w:spacing w:after="0"/>
        <w:ind w:firstLine="0"/>
        <w:rPr>
          <w:rFonts w:ascii="Arial" w:hAnsi="Arial" w:cs="Arial"/>
        </w:rPr>
      </w:pPr>
    </w:p>
    <w:p w14:paraId="37E21279" w14:textId="551A682E" w:rsidR="00C7756C" w:rsidRPr="00615843" w:rsidRDefault="00C7756C" w:rsidP="00C7756C">
      <w:pPr>
        <w:spacing w:after="0"/>
        <w:ind w:left="709" w:firstLine="0"/>
        <w:rPr>
          <w:rFonts w:ascii="Arial" w:hAnsi="Arial" w:cs="Arial"/>
        </w:rPr>
      </w:pPr>
      <w:r>
        <w:rPr>
          <w:rFonts w:ascii="Arial" w:hAnsi="Arial" w:cs="Arial"/>
        </w:rPr>
        <w:t xml:space="preserve">If there are no relevant </w:t>
      </w:r>
      <w:r w:rsidR="00A33FCF">
        <w:rPr>
          <w:rFonts w:ascii="Arial" w:hAnsi="Arial" w:cs="Arial"/>
        </w:rPr>
        <w:t>corporate governance documents</w:t>
      </w:r>
      <w:r>
        <w:rPr>
          <w:rFonts w:ascii="Arial" w:hAnsi="Arial" w:cs="Arial"/>
        </w:rPr>
        <w:t xml:space="preserve"> that need to be listed, delete this header.</w:t>
      </w:r>
    </w:p>
    <w:p w14:paraId="06EA6116" w14:textId="77777777" w:rsidR="00C7756C" w:rsidRDefault="00C7756C" w:rsidP="00D77086">
      <w:pPr>
        <w:spacing w:after="0"/>
        <w:ind w:left="709" w:firstLine="0"/>
        <w:rPr>
          <w:rFonts w:ascii="Arial" w:hAnsi="Arial" w:cs="Arial"/>
          <w:b/>
          <w:bCs/>
        </w:rPr>
      </w:pPr>
    </w:p>
    <w:p w14:paraId="5406E786" w14:textId="3C00D4A4" w:rsidR="00197E34" w:rsidRDefault="00197E34" w:rsidP="00D77086">
      <w:pPr>
        <w:spacing w:after="0"/>
        <w:ind w:left="709" w:firstLine="0"/>
        <w:rPr>
          <w:rFonts w:ascii="Arial" w:hAnsi="Arial" w:cs="Arial"/>
          <w:b/>
          <w:bCs/>
        </w:rPr>
      </w:pPr>
      <w:r>
        <w:rPr>
          <w:rFonts w:ascii="Arial" w:hAnsi="Arial" w:cs="Arial"/>
          <w:b/>
          <w:bCs/>
        </w:rPr>
        <w:t>Operational documents and resources</w:t>
      </w:r>
    </w:p>
    <w:p w14:paraId="27ECEEE0" w14:textId="77777777" w:rsidR="000B0232" w:rsidRDefault="000B0232" w:rsidP="000B0232">
      <w:pPr>
        <w:spacing w:after="0"/>
        <w:ind w:firstLine="0"/>
        <w:rPr>
          <w:rFonts w:ascii="Arial" w:hAnsi="Arial" w:cs="Arial"/>
        </w:rPr>
      </w:pPr>
    </w:p>
    <w:p w14:paraId="4794D021" w14:textId="77777777" w:rsidR="001A3C9B" w:rsidRDefault="001A3C9B" w:rsidP="000B0232">
      <w:pPr>
        <w:spacing w:after="0"/>
        <w:ind w:left="709" w:firstLine="0"/>
        <w:rPr>
          <w:rFonts w:ascii="Arial" w:hAnsi="Arial" w:cs="Arial"/>
        </w:rPr>
      </w:pPr>
      <w:r w:rsidRPr="000B0232">
        <w:rPr>
          <w:rFonts w:ascii="Arial" w:hAnsi="Arial" w:cs="Arial"/>
        </w:rPr>
        <w:t>As far as possible</w:t>
      </w:r>
      <w:r w:rsidR="00897ADA">
        <w:rPr>
          <w:rFonts w:ascii="Arial" w:hAnsi="Arial" w:cs="Arial"/>
        </w:rPr>
        <w:t>,</w:t>
      </w:r>
      <w:r w:rsidRPr="000B0232">
        <w:rPr>
          <w:rFonts w:ascii="Arial" w:hAnsi="Arial" w:cs="Arial"/>
        </w:rPr>
        <w:t xml:space="preserve"> </w:t>
      </w:r>
      <w:r w:rsidR="00897ADA">
        <w:rPr>
          <w:rFonts w:ascii="Arial" w:hAnsi="Arial" w:cs="Arial"/>
        </w:rPr>
        <w:t>include with hyperlinks</w:t>
      </w:r>
      <w:r w:rsidRPr="000B0232">
        <w:rPr>
          <w:rFonts w:ascii="Arial" w:hAnsi="Arial" w:cs="Arial"/>
        </w:rPr>
        <w:t>.</w:t>
      </w:r>
    </w:p>
    <w:p w14:paraId="33016A24" w14:textId="77777777" w:rsidR="003D78A9" w:rsidRDefault="003D78A9" w:rsidP="000B0232">
      <w:pPr>
        <w:spacing w:after="0"/>
        <w:ind w:left="709" w:firstLine="0"/>
        <w:rPr>
          <w:rFonts w:ascii="Arial" w:hAnsi="Arial" w:cs="Arial"/>
        </w:rPr>
      </w:pPr>
    </w:p>
    <w:p w14:paraId="5851ACFC" w14:textId="77777777" w:rsidR="003D78A9" w:rsidRPr="000B0232" w:rsidRDefault="003D78A9" w:rsidP="000B0232">
      <w:pPr>
        <w:spacing w:after="0"/>
        <w:ind w:left="709" w:firstLine="0"/>
        <w:rPr>
          <w:rFonts w:ascii="Arial" w:hAnsi="Arial" w:cs="Arial"/>
        </w:rPr>
      </w:pPr>
      <w:r>
        <w:rPr>
          <w:rFonts w:ascii="Arial" w:hAnsi="Arial" w:cs="Arial"/>
        </w:rPr>
        <w:t>Do not include operational documents as an attachment or appendix to the policy. They must be developed as a separate document.</w:t>
      </w:r>
    </w:p>
    <w:p w14:paraId="50662B71" w14:textId="77777777" w:rsidR="001A3C9B" w:rsidRDefault="001A3C9B" w:rsidP="00AC2EA0">
      <w:pPr>
        <w:pStyle w:val="ListParagraph"/>
        <w:spacing w:after="0"/>
        <w:ind w:left="360"/>
        <w:contextualSpacing w:val="0"/>
        <w:rPr>
          <w:rFonts w:ascii="Arial" w:hAnsi="Arial" w:cs="Arial"/>
        </w:rPr>
      </w:pPr>
      <w:r>
        <w:rPr>
          <w:rFonts w:ascii="Arial" w:hAnsi="Arial" w:cs="Arial"/>
        </w:rPr>
        <w:tab/>
      </w:r>
      <w:r>
        <w:rPr>
          <w:rFonts w:ascii="Arial" w:hAnsi="Arial" w:cs="Arial"/>
        </w:rPr>
        <w:tab/>
      </w:r>
    </w:p>
    <w:p w14:paraId="7A9D7D77" w14:textId="77777777" w:rsidR="003D78A9" w:rsidRPr="00615843" w:rsidRDefault="003D78A9" w:rsidP="003D78A9">
      <w:pPr>
        <w:spacing w:after="0"/>
        <w:ind w:left="709" w:firstLine="0"/>
        <w:rPr>
          <w:rFonts w:ascii="Arial" w:hAnsi="Arial" w:cs="Arial"/>
        </w:rPr>
      </w:pPr>
      <w:r>
        <w:rPr>
          <w:rFonts w:ascii="Arial" w:hAnsi="Arial" w:cs="Arial"/>
        </w:rPr>
        <w:t>If there are no relevant operational documents that need to be listed, delete this header.</w:t>
      </w:r>
    </w:p>
    <w:p w14:paraId="06E34242" w14:textId="77777777" w:rsidR="003D78A9" w:rsidRDefault="003D78A9" w:rsidP="00AC2EA0">
      <w:pPr>
        <w:pStyle w:val="ListParagraph"/>
        <w:spacing w:after="0"/>
        <w:ind w:left="360"/>
        <w:contextualSpacing w:val="0"/>
        <w:rPr>
          <w:rFonts w:ascii="Arial" w:hAnsi="Arial" w:cs="Arial"/>
        </w:rPr>
      </w:pPr>
    </w:p>
    <w:p w14:paraId="5771938D" w14:textId="77777777" w:rsidR="001A3C9B" w:rsidRPr="00775495" w:rsidRDefault="001A3C9B" w:rsidP="00AC2EA0">
      <w:pPr>
        <w:pStyle w:val="ListParagraph"/>
        <w:spacing w:after="0"/>
        <w:ind w:left="360"/>
        <w:contextualSpacing w:val="0"/>
        <w:rPr>
          <w:rFonts w:ascii="Arial" w:hAnsi="Arial" w:cs="Arial"/>
        </w:rPr>
      </w:pPr>
      <w:r>
        <w:rPr>
          <w:rFonts w:ascii="Arial" w:hAnsi="Arial" w:cs="Arial"/>
        </w:rPr>
        <w:tab/>
      </w:r>
      <w:r>
        <w:rPr>
          <w:rFonts w:ascii="Arial" w:hAnsi="Arial" w:cs="Arial"/>
        </w:rPr>
        <w:tab/>
      </w:r>
    </w:p>
    <w:p w14:paraId="3B365D31" w14:textId="77777777" w:rsidR="00494A94" w:rsidRDefault="00A75F4B" w:rsidP="00AC2EA0">
      <w:pPr>
        <w:pStyle w:val="ListParagraph"/>
        <w:numPr>
          <w:ilvl w:val="0"/>
          <w:numId w:val="35"/>
        </w:numPr>
        <w:spacing w:after="0"/>
        <w:ind w:left="709" w:hanging="709"/>
        <w:rPr>
          <w:rFonts w:ascii="Arial" w:hAnsi="Arial" w:cs="Arial"/>
          <w:b/>
          <w:bCs/>
        </w:rPr>
      </w:pPr>
      <w:bookmarkStart w:id="6" w:name="ContactInfo"/>
      <w:bookmarkEnd w:id="6"/>
      <w:r w:rsidRPr="00DF51B4">
        <w:rPr>
          <w:rFonts w:ascii="Arial" w:hAnsi="Arial" w:cs="Arial"/>
          <w:b/>
          <w:bCs/>
        </w:rPr>
        <w:t>CONTACT INFORMATION</w:t>
      </w:r>
    </w:p>
    <w:p w14:paraId="2FA1F9E4" w14:textId="77777777" w:rsidR="00DF51B4" w:rsidRPr="00DF51B4" w:rsidRDefault="00DF51B4" w:rsidP="00AC2EA0">
      <w:pPr>
        <w:pStyle w:val="ListParagraph"/>
        <w:spacing w:after="0"/>
        <w:ind w:left="709" w:firstLine="0"/>
        <w:rPr>
          <w:rFonts w:ascii="Arial" w:hAnsi="Arial" w:cs="Arial"/>
        </w:rPr>
      </w:pPr>
    </w:p>
    <w:p w14:paraId="73FC788A" w14:textId="77777777" w:rsidR="00494A94" w:rsidRDefault="00E06FAE" w:rsidP="000B0232">
      <w:pPr>
        <w:pStyle w:val="ListParagraph"/>
        <w:spacing w:after="0"/>
        <w:ind w:left="709" w:firstLine="0"/>
        <w:rPr>
          <w:rFonts w:ascii="Arial" w:hAnsi="Arial" w:cs="Arial"/>
        </w:rPr>
      </w:pPr>
      <w:r>
        <w:rPr>
          <w:rFonts w:ascii="Arial" w:hAnsi="Arial" w:cs="Arial"/>
        </w:rPr>
        <w:t>For queries relating to this document please contact:</w:t>
      </w:r>
    </w:p>
    <w:p w14:paraId="37A948BC" w14:textId="77777777" w:rsidR="00E06FAE" w:rsidRDefault="00E06FAE" w:rsidP="00AC2EA0">
      <w:pPr>
        <w:pStyle w:val="ListParagraph"/>
        <w:spacing w:after="0"/>
        <w:ind w:left="709" w:firstLine="0"/>
        <w:rPr>
          <w:rFonts w:ascii="Arial" w:hAnsi="Arial" w:cs="Arial"/>
        </w:rPr>
      </w:pPr>
    </w:p>
    <w:tbl>
      <w:tblPr>
        <w:tblStyle w:val="TableGrid"/>
        <w:tblW w:w="0" w:type="auto"/>
        <w:tblInd w:w="709" w:type="dxa"/>
        <w:tblLook w:val="04A0" w:firstRow="1" w:lastRow="0" w:firstColumn="1" w:lastColumn="0" w:noHBand="0" w:noVBand="1"/>
      </w:tblPr>
      <w:tblGrid>
        <w:gridCol w:w="3114"/>
        <w:gridCol w:w="5919"/>
      </w:tblGrid>
      <w:tr w:rsidR="00B37662" w14:paraId="04213BD0" w14:textId="77777777" w:rsidTr="00D074AB">
        <w:tc>
          <w:tcPr>
            <w:tcW w:w="3114" w:type="dxa"/>
          </w:tcPr>
          <w:p w14:paraId="74581ED9" w14:textId="77777777" w:rsidR="00B37662" w:rsidRDefault="00B37662" w:rsidP="00D77086">
            <w:pPr>
              <w:pStyle w:val="ListParagraph"/>
              <w:spacing w:before="60" w:after="60"/>
              <w:ind w:left="0" w:firstLine="0"/>
              <w:contextualSpacing w:val="0"/>
              <w:rPr>
                <w:rFonts w:ascii="Arial" w:hAnsi="Arial" w:cs="Arial"/>
              </w:rPr>
            </w:pPr>
            <w:r>
              <w:rPr>
                <w:rFonts w:ascii="Arial" w:hAnsi="Arial" w:cs="Arial"/>
              </w:rPr>
              <w:lastRenderedPageBreak/>
              <w:t>Policy Owner</w:t>
            </w:r>
          </w:p>
        </w:tc>
        <w:tc>
          <w:tcPr>
            <w:tcW w:w="5919" w:type="dxa"/>
          </w:tcPr>
          <w:p w14:paraId="73A460C4" w14:textId="77777777" w:rsidR="00B37662" w:rsidRDefault="006D6714" w:rsidP="00D77086">
            <w:pPr>
              <w:pStyle w:val="ListParagraph"/>
              <w:spacing w:before="60" w:after="60"/>
              <w:ind w:left="0" w:firstLine="0"/>
              <w:contextualSpacing w:val="0"/>
              <w:rPr>
                <w:rFonts w:ascii="Arial" w:hAnsi="Arial" w:cs="Arial"/>
              </w:rPr>
            </w:pPr>
            <w:r>
              <w:rPr>
                <w:rFonts w:ascii="Arial" w:hAnsi="Arial" w:cs="Arial"/>
              </w:rPr>
              <w:t>Insert the position title</w:t>
            </w:r>
          </w:p>
        </w:tc>
      </w:tr>
      <w:tr w:rsidR="00B37662" w14:paraId="061FD919" w14:textId="77777777" w:rsidTr="00D074AB">
        <w:tc>
          <w:tcPr>
            <w:tcW w:w="3114" w:type="dxa"/>
          </w:tcPr>
          <w:p w14:paraId="0A0050BD" w14:textId="77777777" w:rsidR="00B37662" w:rsidRDefault="00520DAF" w:rsidP="00D77086">
            <w:pPr>
              <w:pStyle w:val="ListParagraph"/>
              <w:spacing w:before="60" w:after="60"/>
              <w:ind w:left="0" w:firstLine="0"/>
              <w:contextualSpacing w:val="0"/>
              <w:rPr>
                <w:rFonts w:ascii="Arial" w:hAnsi="Arial" w:cs="Arial"/>
              </w:rPr>
            </w:pPr>
            <w:r>
              <w:rPr>
                <w:rFonts w:ascii="Arial" w:hAnsi="Arial" w:cs="Arial"/>
              </w:rPr>
              <w:t>All Enquiries Contact</w:t>
            </w:r>
          </w:p>
        </w:tc>
        <w:tc>
          <w:tcPr>
            <w:tcW w:w="5919" w:type="dxa"/>
          </w:tcPr>
          <w:p w14:paraId="492622A6" w14:textId="77777777" w:rsidR="006D6714" w:rsidRDefault="006D6714" w:rsidP="00D77086">
            <w:pPr>
              <w:pStyle w:val="ListParagraph"/>
              <w:spacing w:before="60" w:after="60"/>
              <w:ind w:left="0" w:firstLine="0"/>
              <w:contextualSpacing w:val="0"/>
              <w:rPr>
                <w:rFonts w:ascii="Arial" w:hAnsi="Arial" w:cs="Arial"/>
              </w:rPr>
            </w:pPr>
            <w:r>
              <w:rPr>
                <w:rFonts w:ascii="Arial" w:hAnsi="Arial" w:cs="Arial"/>
              </w:rPr>
              <w:t>Insert the position title</w:t>
            </w:r>
          </w:p>
          <w:p w14:paraId="570C18CA" w14:textId="77777777" w:rsidR="00B37662" w:rsidRDefault="006D6714" w:rsidP="00D77086">
            <w:pPr>
              <w:pStyle w:val="ListParagraph"/>
              <w:spacing w:before="60" w:after="60"/>
              <w:ind w:left="0" w:firstLine="0"/>
              <w:contextualSpacing w:val="0"/>
              <w:rPr>
                <w:rFonts w:ascii="Arial" w:hAnsi="Arial" w:cs="Arial"/>
              </w:rPr>
            </w:pPr>
            <w:r>
              <w:rPr>
                <w:rFonts w:ascii="Arial" w:hAnsi="Arial" w:cs="Arial"/>
              </w:rPr>
              <w:t>Contact SGSC if more than one enquiry contact is required for the policy.</w:t>
            </w:r>
          </w:p>
        </w:tc>
      </w:tr>
      <w:tr w:rsidR="00B37662" w14:paraId="375FCCC9" w14:textId="77777777" w:rsidTr="00D074AB">
        <w:tc>
          <w:tcPr>
            <w:tcW w:w="3114" w:type="dxa"/>
          </w:tcPr>
          <w:p w14:paraId="0ED85426" w14:textId="77777777" w:rsidR="00B37662" w:rsidRDefault="007C38B4" w:rsidP="00D77086">
            <w:pPr>
              <w:pStyle w:val="ListParagraph"/>
              <w:spacing w:before="60" w:after="60"/>
              <w:ind w:left="0" w:firstLine="0"/>
              <w:contextualSpacing w:val="0"/>
              <w:rPr>
                <w:rFonts w:ascii="Arial" w:hAnsi="Arial" w:cs="Arial"/>
              </w:rPr>
            </w:pPr>
            <w:r>
              <w:rPr>
                <w:rFonts w:ascii="Arial" w:hAnsi="Arial" w:cs="Arial"/>
              </w:rPr>
              <w:t>Telephone:</w:t>
            </w:r>
          </w:p>
        </w:tc>
        <w:tc>
          <w:tcPr>
            <w:tcW w:w="5919" w:type="dxa"/>
          </w:tcPr>
          <w:p w14:paraId="1C20F4E6" w14:textId="77777777" w:rsidR="00B37662" w:rsidRDefault="00B37662" w:rsidP="00D77086">
            <w:pPr>
              <w:pStyle w:val="ListParagraph"/>
              <w:spacing w:before="60" w:after="60"/>
              <w:ind w:left="0" w:firstLine="0"/>
              <w:contextualSpacing w:val="0"/>
              <w:rPr>
                <w:rFonts w:ascii="Arial" w:hAnsi="Arial" w:cs="Arial"/>
              </w:rPr>
            </w:pPr>
          </w:p>
        </w:tc>
      </w:tr>
      <w:tr w:rsidR="00B37662" w14:paraId="657120BF" w14:textId="77777777" w:rsidTr="00D074AB">
        <w:tc>
          <w:tcPr>
            <w:tcW w:w="3114" w:type="dxa"/>
          </w:tcPr>
          <w:p w14:paraId="713FFB75" w14:textId="77777777" w:rsidR="00B37662" w:rsidRDefault="007C38B4" w:rsidP="00D77086">
            <w:pPr>
              <w:pStyle w:val="ListParagraph"/>
              <w:spacing w:before="60" w:after="60"/>
              <w:ind w:left="0" w:firstLine="0"/>
              <w:contextualSpacing w:val="0"/>
              <w:rPr>
                <w:rFonts w:ascii="Arial" w:hAnsi="Arial" w:cs="Arial"/>
              </w:rPr>
            </w:pPr>
            <w:r>
              <w:rPr>
                <w:rFonts w:ascii="Arial" w:hAnsi="Arial" w:cs="Arial"/>
              </w:rPr>
              <w:t>Email address:</w:t>
            </w:r>
          </w:p>
        </w:tc>
        <w:tc>
          <w:tcPr>
            <w:tcW w:w="5919" w:type="dxa"/>
          </w:tcPr>
          <w:p w14:paraId="3E9E9970" w14:textId="77777777" w:rsidR="00A77689" w:rsidRDefault="00A77689" w:rsidP="00D77086">
            <w:pPr>
              <w:pStyle w:val="ListParagraph"/>
              <w:spacing w:before="60" w:after="60"/>
              <w:ind w:left="0" w:firstLine="0"/>
              <w:contextualSpacing w:val="0"/>
              <w:rPr>
                <w:rFonts w:ascii="Arial" w:hAnsi="Arial" w:cs="Arial"/>
              </w:rPr>
            </w:pPr>
          </w:p>
        </w:tc>
      </w:tr>
    </w:tbl>
    <w:p w14:paraId="40022F08" w14:textId="77777777" w:rsidR="00E06FAE" w:rsidRPr="00775495" w:rsidRDefault="00E06FAE" w:rsidP="00AC2EA0">
      <w:pPr>
        <w:pStyle w:val="ListParagraph"/>
        <w:spacing w:after="0"/>
        <w:ind w:left="709" w:firstLine="0"/>
        <w:rPr>
          <w:rFonts w:ascii="Arial" w:hAnsi="Arial" w:cs="Arial"/>
        </w:rPr>
      </w:pPr>
    </w:p>
    <w:p w14:paraId="2ED3121C" w14:textId="77777777" w:rsidR="00494A94" w:rsidRPr="00775495" w:rsidRDefault="00494A94" w:rsidP="00AC2EA0">
      <w:pPr>
        <w:pStyle w:val="ListParagraph"/>
        <w:spacing w:after="0"/>
        <w:rPr>
          <w:rFonts w:ascii="Arial" w:hAnsi="Arial" w:cs="Arial"/>
        </w:rPr>
      </w:pPr>
    </w:p>
    <w:p w14:paraId="726A8B98" w14:textId="77777777" w:rsidR="00A75F4B" w:rsidRDefault="00A75F4B" w:rsidP="00AC2EA0">
      <w:pPr>
        <w:pStyle w:val="ListParagraph"/>
        <w:numPr>
          <w:ilvl w:val="0"/>
          <w:numId w:val="35"/>
        </w:numPr>
        <w:spacing w:after="0"/>
        <w:ind w:left="709" w:hanging="709"/>
        <w:rPr>
          <w:rFonts w:ascii="Arial" w:hAnsi="Arial" w:cs="Arial"/>
          <w:b/>
          <w:bCs/>
        </w:rPr>
      </w:pPr>
      <w:bookmarkStart w:id="7" w:name="Approval"/>
      <w:bookmarkEnd w:id="7"/>
      <w:r w:rsidRPr="00DF51B4">
        <w:rPr>
          <w:rFonts w:ascii="Arial" w:hAnsi="Arial" w:cs="Arial"/>
          <w:b/>
          <w:bCs/>
        </w:rPr>
        <w:t>APPROVAL HISTORY</w:t>
      </w:r>
    </w:p>
    <w:p w14:paraId="7C7A34BC" w14:textId="77777777" w:rsidR="00DF51B4" w:rsidRPr="00DF51B4" w:rsidRDefault="00DF51B4" w:rsidP="00AC2EA0">
      <w:pPr>
        <w:pStyle w:val="ListParagraph"/>
        <w:spacing w:after="0"/>
        <w:ind w:left="709" w:firstLine="0"/>
        <w:rPr>
          <w:rFonts w:ascii="Arial" w:hAnsi="Arial" w:cs="Arial"/>
          <w:b/>
          <w:bCs/>
        </w:rPr>
      </w:pPr>
    </w:p>
    <w:tbl>
      <w:tblPr>
        <w:tblStyle w:val="TableGrid"/>
        <w:tblW w:w="0" w:type="auto"/>
        <w:tblInd w:w="709" w:type="dxa"/>
        <w:tblLook w:val="04A0" w:firstRow="1" w:lastRow="0" w:firstColumn="1" w:lastColumn="0" w:noHBand="0" w:noVBand="1"/>
      </w:tblPr>
      <w:tblGrid>
        <w:gridCol w:w="3114"/>
        <w:gridCol w:w="5919"/>
      </w:tblGrid>
      <w:tr w:rsidR="00D074AB" w14:paraId="4A8855B1" w14:textId="77777777" w:rsidTr="00D074AB">
        <w:tc>
          <w:tcPr>
            <w:tcW w:w="3114" w:type="dxa"/>
          </w:tcPr>
          <w:p w14:paraId="77460D80" w14:textId="77777777" w:rsidR="00D074AB" w:rsidRDefault="00D074AB" w:rsidP="00D77086">
            <w:pPr>
              <w:pStyle w:val="ListParagraph"/>
              <w:spacing w:before="60" w:after="60"/>
              <w:ind w:left="0" w:firstLine="0"/>
              <w:contextualSpacing w:val="0"/>
              <w:rPr>
                <w:rFonts w:ascii="Arial" w:hAnsi="Arial" w:cs="Arial"/>
              </w:rPr>
            </w:pPr>
            <w:r>
              <w:rPr>
                <w:rFonts w:ascii="Arial" w:hAnsi="Arial" w:cs="Arial"/>
              </w:rPr>
              <w:t>Policy approved by:</w:t>
            </w:r>
          </w:p>
        </w:tc>
        <w:tc>
          <w:tcPr>
            <w:tcW w:w="5919" w:type="dxa"/>
          </w:tcPr>
          <w:p w14:paraId="5580D56B" w14:textId="77777777" w:rsidR="00D074AB" w:rsidRDefault="00E873F3" w:rsidP="00D77086">
            <w:pPr>
              <w:pStyle w:val="ListParagraph"/>
              <w:spacing w:before="60" w:after="60"/>
              <w:ind w:left="0" w:firstLine="0"/>
              <w:contextualSpacing w:val="0"/>
              <w:rPr>
                <w:rFonts w:ascii="Arial" w:hAnsi="Arial" w:cs="Arial"/>
              </w:rPr>
            </w:pPr>
            <w:r>
              <w:rPr>
                <w:rFonts w:ascii="Arial" w:hAnsi="Arial" w:cs="Arial"/>
              </w:rPr>
              <w:t>This will be the Vice-Chancellor or University Council.</w:t>
            </w:r>
          </w:p>
        </w:tc>
      </w:tr>
      <w:tr w:rsidR="00D074AB" w14:paraId="2E49EEE5" w14:textId="77777777" w:rsidTr="00D074AB">
        <w:tc>
          <w:tcPr>
            <w:tcW w:w="3114" w:type="dxa"/>
          </w:tcPr>
          <w:p w14:paraId="6B4C4FC0" w14:textId="77777777" w:rsidR="00D074AB" w:rsidRDefault="00D074AB" w:rsidP="00D77086">
            <w:pPr>
              <w:pStyle w:val="ListParagraph"/>
              <w:spacing w:before="60" w:after="60"/>
              <w:ind w:left="0" w:firstLine="0"/>
              <w:contextualSpacing w:val="0"/>
              <w:rPr>
                <w:rFonts w:ascii="Arial" w:hAnsi="Arial" w:cs="Arial"/>
              </w:rPr>
            </w:pPr>
            <w:r>
              <w:rPr>
                <w:rFonts w:ascii="Arial" w:hAnsi="Arial" w:cs="Arial"/>
              </w:rPr>
              <w:t>Date policy first approved:</w:t>
            </w:r>
          </w:p>
        </w:tc>
        <w:tc>
          <w:tcPr>
            <w:tcW w:w="5919" w:type="dxa"/>
          </w:tcPr>
          <w:p w14:paraId="699C5A87" w14:textId="77777777" w:rsidR="00D074AB" w:rsidRDefault="00E873F3" w:rsidP="00D77086">
            <w:pPr>
              <w:pStyle w:val="ListParagraph"/>
              <w:spacing w:before="60" w:after="60"/>
              <w:ind w:left="0" w:firstLine="0"/>
              <w:contextualSpacing w:val="0"/>
              <w:rPr>
                <w:rFonts w:ascii="Arial" w:hAnsi="Arial" w:cs="Arial"/>
              </w:rPr>
            </w:pPr>
            <w:r>
              <w:rPr>
                <w:rFonts w:ascii="Arial" w:hAnsi="Arial" w:cs="Arial"/>
              </w:rPr>
              <w:t>This date does not change once the policy has been approved for the first time.</w:t>
            </w:r>
          </w:p>
        </w:tc>
      </w:tr>
      <w:tr w:rsidR="00D074AB" w14:paraId="6A55DA66" w14:textId="77777777" w:rsidTr="00D074AB">
        <w:tc>
          <w:tcPr>
            <w:tcW w:w="3114" w:type="dxa"/>
          </w:tcPr>
          <w:p w14:paraId="655E98B6" w14:textId="77777777" w:rsidR="00D074AB" w:rsidRDefault="00D074AB" w:rsidP="00D77086">
            <w:pPr>
              <w:pStyle w:val="ListParagraph"/>
              <w:spacing w:before="60" w:after="60"/>
              <w:ind w:left="0" w:firstLine="0"/>
              <w:contextualSpacing w:val="0"/>
              <w:rPr>
                <w:rFonts w:ascii="Arial" w:hAnsi="Arial" w:cs="Arial"/>
              </w:rPr>
            </w:pPr>
            <w:r>
              <w:rPr>
                <w:rFonts w:ascii="Arial" w:hAnsi="Arial" w:cs="Arial"/>
              </w:rPr>
              <w:t>Date last modified:</w:t>
            </w:r>
          </w:p>
        </w:tc>
        <w:tc>
          <w:tcPr>
            <w:tcW w:w="5919" w:type="dxa"/>
          </w:tcPr>
          <w:p w14:paraId="79156FEE" w14:textId="77777777" w:rsidR="00E873F3" w:rsidRDefault="00E873F3" w:rsidP="00D77086">
            <w:pPr>
              <w:pStyle w:val="ListParagraph"/>
              <w:spacing w:before="60" w:after="60"/>
              <w:ind w:left="0" w:firstLine="0"/>
              <w:contextualSpacing w:val="0"/>
              <w:rPr>
                <w:rFonts w:ascii="Arial" w:hAnsi="Arial" w:cs="Arial"/>
              </w:rPr>
            </w:pPr>
            <w:r>
              <w:rPr>
                <w:rFonts w:ascii="Arial" w:hAnsi="Arial" w:cs="Arial"/>
              </w:rPr>
              <w:t>Only the date on which the last modification to the policy was approved is inserted in this section. For example:</w:t>
            </w:r>
          </w:p>
          <w:p w14:paraId="4673FA4B" w14:textId="77777777" w:rsidR="00E873F3" w:rsidRDefault="00E873F3" w:rsidP="00D77086">
            <w:pPr>
              <w:pStyle w:val="ListParagraph"/>
              <w:spacing w:before="60" w:after="60"/>
              <w:ind w:left="0" w:firstLine="0"/>
              <w:contextualSpacing w:val="0"/>
              <w:rPr>
                <w:rFonts w:ascii="Arial" w:hAnsi="Arial" w:cs="Arial"/>
              </w:rPr>
            </w:pPr>
            <w:r>
              <w:rPr>
                <w:rFonts w:ascii="Arial" w:hAnsi="Arial" w:cs="Arial"/>
              </w:rPr>
              <w:t>1 March 2020</w:t>
            </w:r>
          </w:p>
        </w:tc>
      </w:tr>
      <w:tr w:rsidR="00D074AB" w14:paraId="5DB46764" w14:textId="77777777" w:rsidTr="00D074AB">
        <w:tc>
          <w:tcPr>
            <w:tcW w:w="3114" w:type="dxa"/>
          </w:tcPr>
          <w:p w14:paraId="7AA85C02" w14:textId="77777777" w:rsidR="00D074AB" w:rsidRDefault="00D074AB" w:rsidP="00D77086">
            <w:pPr>
              <w:pStyle w:val="ListParagraph"/>
              <w:spacing w:before="60" w:after="60"/>
              <w:ind w:left="0" w:firstLine="0"/>
              <w:contextualSpacing w:val="0"/>
              <w:rPr>
                <w:rFonts w:ascii="Arial" w:hAnsi="Arial" w:cs="Arial"/>
              </w:rPr>
            </w:pPr>
            <w:r>
              <w:rPr>
                <w:rFonts w:ascii="Arial" w:hAnsi="Arial" w:cs="Arial"/>
              </w:rPr>
              <w:t>Revision history:</w:t>
            </w:r>
          </w:p>
        </w:tc>
        <w:tc>
          <w:tcPr>
            <w:tcW w:w="5919" w:type="dxa"/>
          </w:tcPr>
          <w:p w14:paraId="27DEBA94" w14:textId="77777777" w:rsidR="00D074AB" w:rsidRDefault="00E873F3" w:rsidP="00D77086">
            <w:pPr>
              <w:pStyle w:val="ListParagraph"/>
              <w:spacing w:before="60" w:after="60"/>
              <w:ind w:left="0" w:firstLine="0"/>
              <w:contextualSpacing w:val="0"/>
              <w:rPr>
                <w:rFonts w:ascii="Arial" w:hAnsi="Arial" w:cs="Arial"/>
              </w:rPr>
            </w:pPr>
            <w:r>
              <w:rPr>
                <w:rFonts w:ascii="Arial" w:hAnsi="Arial" w:cs="Arial"/>
              </w:rPr>
              <w:t>This section will continue to be added to over the lifecycle of the policy. All changes must have both a date and a brief explanation of the change. For example:</w:t>
            </w:r>
          </w:p>
          <w:p w14:paraId="26A8915D" w14:textId="77777777" w:rsidR="00E873F3" w:rsidRDefault="00E873F3" w:rsidP="00D77086">
            <w:pPr>
              <w:pStyle w:val="ListParagraph"/>
              <w:spacing w:before="60" w:after="60"/>
              <w:ind w:left="0" w:firstLine="0"/>
              <w:contextualSpacing w:val="0"/>
              <w:rPr>
                <w:rFonts w:ascii="Arial" w:hAnsi="Arial" w:cs="Arial"/>
              </w:rPr>
            </w:pPr>
            <w:r>
              <w:rPr>
                <w:rFonts w:ascii="Arial" w:hAnsi="Arial" w:cs="Arial"/>
              </w:rPr>
              <w:t>1 March 2020:</w:t>
            </w:r>
          </w:p>
          <w:p w14:paraId="2BDD6F35" w14:textId="77777777" w:rsidR="00E873F3" w:rsidRDefault="00E873F3" w:rsidP="00D77086">
            <w:pPr>
              <w:pStyle w:val="ListParagraph"/>
              <w:spacing w:before="60" w:after="60"/>
              <w:ind w:left="0" w:firstLine="0"/>
              <w:contextualSpacing w:val="0"/>
              <w:rPr>
                <w:rFonts w:ascii="Arial" w:hAnsi="Arial" w:cs="Arial"/>
              </w:rPr>
            </w:pPr>
            <w:r>
              <w:rPr>
                <w:rFonts w:ascii="Arial" w:hAnsi="Arial" w:cs="Arial"/>
              </w:rPr>
              <w:t>The policy was re-drafted to remove operational content.</w:t>
            </w:r>
          </w:p>
          <w:p w14:paraId="69001699" w14:textId="77777777" w:rsidR="00E873F3" w:rsidRDefault="00E873F3" w:rsidP="00D77086">
            <w:pPr>
              <w:pStyle w:val="ListParagraph"/>
              <w:spacing w:before="60" w:after="60"/>
              <w:ind w:left="0" w:firstLine="0"/>
              <w:contextualSpacing w:val="0"/>
              <w:rPr>
                <w:rFonts w:ascii="Arial" w:hAnsi="Arial" w:cs="Arial"/>
              </w:rPr>
            </w:pPr>
            <w:r>
              <w:rPr>
                <w:rFonts w:ascii="Arial" w:hAnsi="Arial" w:cs="Arial"/>
              </w:rPr>
              <w:t>26 September 2018:</w:t>
            </w:r>
          </w:p>
          <w:p w14:paraId="436FDD53" w14:textId="77777777" w:rsidR="00E873F3" w:rsidRDefault="00E873F3" w:rsidP="00D77086">
            <w:pPr>
              <w:pStyle w:val="ListParagraph"/>
              <w:spacing w:before="60" w:after="60"/>
              <w:ind w:left="0" w:firstLine="0"/>
              <w:contextualSpacing w:val="0"/>
              <w:rPr>
                <w:rFonts w:ascii="Arial" w:hAnsi="Arial" w:cs="Arial"/>
              </w:rPr>
            </w:pPr>
            <w:r>
              <w:rPr>
                <w:rFonts w:ascii="Arial" w:hAnsi="Arial" w:cs="Arial"/>
              </w:rPr>
              <w:t>The policy was updated with new position titles and contact information following an organisational restructure.</w:t>
            </w:r>
          </w:p>
          <w:p w14:paraId="358A88A7" w14:textId="77777777" w:rsidR="00E873F3" w:rsidRDefault="00E873F3" w:rsidP="00D77086">
            <w:pPr>
              <w:pStyle w:val="ListParagraph"/>
              <w:spacing w:before="60" w:after="60"/>
              <w:ind w:left="0" w:firstLine="0"/>
              <w:contextualSpacing w:val="0"/>
              <w:rPr>
                <w:rFonts w:ascii="Arial" w:hAnsi="Arial" w:cs="Arial"/>
              </w:rPr>
            </w:pPr>
            <w:r>
              <w:rPr>
                <w:rFonts w:ascii="Arial" w:hAnsi="Arial" w:cs="Arial"/>
              </w:rPr>
              <w:t>14 November 2016:</w:t>
            </w:r>
          </w:p>
          <w:p w14:paraId="2910E1C0" w14:textId="77777777" w:rsidR="00E873F3" w:rsidRDefault="00E873F3" w:rsidP="00D77086">
            <w:pPr>
              <w:pStyle w:val="ListParagraph"/>
              <w:spacing w:before="60" w:after="60"/>
              <w:ind w:left="0" w:firstLine="0"/>
              <w:contextualSpacing w:val="0"/>
              <w:rPr>
                <w:rFonts w:ascii="Arial" w:hAnsi="Arial" w:cs="Arial"/>
              </w:rPr>
            </w:pPr>
            <w:r>
              <w:rPr>
                <w:rFonts w:ascii="Arial" w:hAnsi="Arial" w:cs="Arial"/>
              </w:rPr>
              <w:t>A new clause was added to the policy to clarify the position with authority to approve updates and changes to the associated guidelines.</w:t>
            </w:r>
          </w:p>
          <w:p w14:paraId="2512EDED" w14:textId="77777777" w:rsidR="002C651E" w:rsidRDefault="002C651E" w:rsidP="00D77086">
            <w:pPr>
              <w:pStyle w:val="ListParagraph"/>
              <w:spacing w:before="60" w:after="60"/>
              <w:ind w:left="0" w:firstLine="0"/>
              <w:contextualSpacing w:val="0"/>
              <w:rPr>
                <w:rFonts w:ascii="Arial" w:hAnsi="Arial" w:cs="Arial"/>
              </w:rPr>
            </w:pPr>
            <w:r>
              <w:rPr>
                <w:rFonts w:ascii="Arial" w:hAnsi="Arial" w:cs="Arial"/>
              </w:rPr>
              <w:t>19 September 2023:</w:t>
            </w:r>
          </w:p>
          <w:p w14:paraId="1EA93DCB" w14:textId="01EF92A4" w:rsidR="002C651E" w:rsidRDefault="005B3F95" w:rsidP="00D77086">
            <w:pPr>
              <w:pStyle w:val="ListParagraph"/>
              <w:spacing w:before="60" w:after="60"/>
              <w:ind w:left="0" w:firstLine="0"/>
              <w:contextualSpacing w:val="0"/>
              <w:rPr>
                <w:rFonts w:ascii="Arial" w:hAnsi="Arial" w:cs="Arial"/>
              </w:rPr>
            </w:pPr>
            <w:r>
              <w:rPr>
                <w:rFonts w:ascii="Arial" w:hAnsi="Arial" w:cs="Arial"/>
              </w:rPr>
              <w:t>A scheduled review of the policy was undertaken. The policy was transferred to the correct template and minor administrative updates were made to reflect the current operating environment.</w:t>
            </w:r>
            <w:r w:rsidR="00325FE2">
              <w:rPr>
                <w:rFonts w:ascii="Arial" w:hAnsi="Arial" w:cs="Arial"/>
              </w:rPr>
              <w:t xml:space="preserve"> </w:t>
            </w:r>
            <w:r w:rsidR="003308CA">
              <w:rPr>
                <w:rFonts w:ascii="Arial" w:hAnsi="Arial" w:cs="Arial"/>
              </w:rPr>
              <w:t>T</w:t>
            </w:r>
            <w:r w:rsidR="00325FE2">
              <w:rPr>
                <w:rFonts w:ascii="Arial" w:hAnsi="Arial" w:cs="Arial"/>
              </w:rPr>
              <w:t>he policy has been assessed as low risk</w:t>
            </w:r>
            <w:r w:rsidR="00A21BE4">
              <w:rPr>
                <w:rFonts w:ascii="Arial" w:hAnsi="Arial" w:cs="Arial"/>
              </w:rPr>
              <w:t>,</w:t>
            </w:r>
            <w:r w:rsidR="00325FE2">
              <w:rPr>
                <w:rFonts w:ascii="Arial" w:hAnsi="Arial" w:cs="Arial"/>
              </w:rPr>
              <w:t xml:space="preserve"> and the</w:t>
            </w:r>
            <w:r w:rsidR="00867B7E">
              <w:rPr>
                <w:rFonts w:ascii="Arial" w:hAnsi="Arial" w:cs="Arial"/>
              </w:rPr>
              <w:t>re is a low</w:t>
            </w:r>
            <w:r w:rsidR="00325FE2">
              <w:rPr>
                <w:rFonts w:ascii="Arial" w:hAnsi="Arial" w:cs="Arial"/>
              </w:rPr>
              <w:t xml:space="preserve"> likelihood of </w:t>
            </w:r>
            <w:r w:rsidR="00867B7E">
              <w:rPr>
                <w:rFonts w:ascii="Arial" w:hAnsi="Arial" w:cs="Arial"/>
              </w:rPr>
              <w:t>any significant changes to the policy position</w:t>
            </w:r>
            <w:r w:rsidR="00A21BE4">
              <w:rPr>
                <w:rFonts w:ascii="Arial" w:hAnsi="Arial" w:cs="Arial"/>
              </w:rPr>
              <w:t>,</w:t>
            </w:r>
            <w:r w:rsidR="003308CA">
              <w:rPr>
                <w:rFonts w:ascii="Arial" w:hAnsi="Arial" w:cs="Arial"/>
              </w:rPr>
              <w:t xml:space="preserve"> therefore a five</w:t>
            </w:r>
            <w:r w:rsidR="00D709D9">
              <w:rPr>
                <w:rFonts w:ascii="Arial" w:hAnsi="Arial" w:cs="Arial"/>
              </w:rPr>
              <w:t>-</w:t>
            </w:r>
            <w:r w:rsidR="003308CA">
              <w:rPr>
                <w:rFonts w:ascii="Arial" w:hAnsi="Arial" w:cs="Arial"/>
              </w:rPr>
              <w:t>year review timeframe has been approved.</w:t>
            </w:r>
          </w:p>
        </w:tc>
      </w:tr>
      <w:tr w:rsidR="00D074AB" w14:paraId="121C8124" w14:textId="77777777" w:rsidTr="00D074AB">
        <w:tc>
          <w:tcPr>
            <w:tcW w:w="3114" w:type="dxa"/>
          </w:tcPr>
          <w:p w14:paraId="6CEF4E94" w14:textId="77777777" w:rsidR="00D074AB" w:rsidRDefault="00D074AB" w:rsidP="00D77086">
            <w:pPr>
              <w:pStyle w:val="ListParagraph"/>
              <w:spacing w:before="60" w:after="60"/>
              <w:ind w:left="0" w:firstLine="0"/>
              <w:contextualSpacing w:val="0"/>
              <w:rPr>
                <w:rFonts w:ascii="Arial" w:hAnsi="Arial" w:cs="Arial"/>
              </w:rPr>
            </w:pPr>
            <w:r>
              <w:rPr>
                <w:rFonts w:ascii="Arial" w:hAnsi="Arial" w:cs="Arial"/>
              </w:rPr>
              <w:t>Next revision due:</w:t>
            </w:r>
          </w:p>
        </w:tc>
        <w:tc>
          <w:tcPr>
            <w:tcW w:w="5919" w:type="dxa"/>
          </w:tcPr>
          <w:p w14:paraId="1CC89963" w14:textId="77777777" w:rsidR="00D074AB" w:rsidRDefault="00E873F3" w:rsidP="00D77086">
            <w:pPr>
              <w:pStyle w:val="ListParagraph"/>
              <w:spacing w:before="60" w:after="60"/>
              <w:ind w:left="0" w:firstLine="0"/>
              <w:contextualSpacing w:val="0"/>
              <w:rPr>
                <w:rFonts w:ascii="Arial" w:hAnsi="Arial" w:cs="Arial"/>
              </w:rPr>
            </w:pPr>
            <w:r>
              <w:rPr>
                <w:rFonts w:ascii="Arial" w:hAnsi="Arial" w:cs="Arial"/>
              </w:rPr>
              <w:t>For most policies this will be three years after a scheduled review was undertaken, or, three years after a significant change was made to the policy. Out of cycle minor amendments do not result in a change to the date on which the next review is due.</w:t>
            </w:r>
          </w:p>
          <w:p w14:paraId="33A66925" w14:textId="0AED6EA3" w:rsidR="002504F8" w:rsidRDefault="002504F8" w:rsidP="00D77086">
            <w:pPr>
              <w:pStyle w:val="ListParagraph"/>
              <w:spacing w:before="60" w:after="60"/>
              <w:ind w:left="0" w:firstLine="0"/>
              <w:contextualSpacing w:val="0"/>
              <w:rPr>
                <w:rFonts w:ascii="Arial" w:hAnsi="Arial" w:cs="Arial"/>
              </w:rPr>
            </w:pPr>
            <w:r>
              <w:rPr>
                <w:rFonts w:ascii="Arial" w:hAnsi="Arial" w:cs="Arial"/>
              </w:rPr>
              <w:t>NB: The Policy Governance policy authorises review cycles of up to five years</w:t>
            </w:r>
            <w:r w:rsidR="00D709D9">
              <w:rPr>
                <w:rFonts w:ascii="Arial" w:hAnsi="Arial" w:cs="Arial"/>
              </w:rPr>
              <w:t xml:space="preserve">. </w:t>
            </w:r>
            <w:r w:rsidR="00506B06">
              <w:rPr>
                <w:rFonts w:ascii="Arial" w:hAnsi="Arial" w:cs="Arial"/>
              </w:rPr>
              <w:t>Changes to review timeframes must be included in the Revision History</w:t>
            </w:r>
            <w:r w:rsidR="0005702F">
              <w:rPr>
                <w:rFonts w:ascii="Arial" w:hAnsi="Arial" w:cs="Arial"/>
              </w:rPr>
              <w:t xml:space="preserve"> section (above).</w:t>
            </w:r>
            <w:r w:rsidR="00D709D9">
              <w:rPr>
                <w:rFonts w:ascii="Arial" w:hAnsi="Arial" w:cs="Arial"/>
              </w:rPr>
              <w:t xml:space="preserve"> </w:t>
            </w:r>
          </w:p>
        </w:tc>
      </w:tr>
    </w:tbl>
    <w:p w14:paraId="6A930D9B" w14:textId="77777777" w:rsidR="004F1BBC" w:rsidRPr="0005702F" w:rsidRDefault="004F1BBC" w:rsidP="0005702F">
      <w:pPr>
        <w:spacing w:after="0"/>
        <w:ind w:firstLine="0"/>
        <w:rPr>
          <w:rFonts w:ascii="Arial" w:hAnsi="Arial" w:cs="Arial"/>
          <w:sz w:val="2"/>
          <w:szCs w:val="2"/>
        </w:rPr>
      </w:pPr>
    </w:p>
    <w:sectPr w:rsidR="004F1BBC" w:rsidRPr="0005702F" w:rsidSect="006D031C">
      <w:headerReference w:type="even" r:id="rId13"/>
      <w:headerReference w:type="default" r:id="rId14"/>
      <w:footerReference w:type="default" r:id="rId15"/>
      <w:headerReference w:type="first" r:id="rId16"/>
      <w:pgSz w:w="11906" w:h="16838"/>
      <w:pgMar w:top="2127" w:right="1077" w:bottom="1135" w:left="1077"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5B60" w14:textId="77777777" w:rsidR="00763574" w:rsidRDefault="00763574" w:rsidP="002E795B">
      <w:pPr>
        <w:spacing w:after="0"/>
      </w:pPr>
      <w:r>
        <w:separator/>
      </w:r>
    </w:p>
  </w:endnote>
  <w:endnote w:type="continuationSeparator" w:id="0">
    <w:p w14:paraId="414202D8" w14:textId="77777777" w:rsidR="00763574" w:rsidRDefault="00763574" w:rsidP="002E795B">
      <w:pPr>
        <w:spacing w:after="0"/>
      </w:pPr>
      <w:r>
        <w:continuationSeparator/>
      </w:r>
    </w:p>
  </w:endnote>
  <w:endnote w:type="continuationNotice" w:id="1">
    <w:p w14:paraId="257FE541" w14:textId="77777777" w:rsidR="00763574" w:rsidRDefault="007635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413788"/>
      <w:docPartObj>
        <w:docPartGallery w:val="Page Numbers (Bottom of Page)"/>
        <w:docPartUnique/>
      </w:docPartObj>
    </w:sdtPr>
    <w:sdtContent>
      <w:sdt>
        <w:sdtPr>
          <w:id w:val="-1769616900"/>
          <w:docPartObj>
            <w:docPartGallery w:val="Page Numbers (Top of Page)"/>
            <w:docPartUnique/>
          </w:docPartObj>
        </w:sdtPr>
        <w:sdtContent>
          <w:p w14:paraId="622831B7" w14:textId="77777777" w:rsidR="007208BC" w:rsidRPr="00F33725" w:rsidRDefault="007208BC">
            <w:pPr>
              <w:pStyle w:val="Footer"/>
              <w:jc w:val="right"/>
            </w:pPr>
            <w:r w:rsidRPr="00F33725">
              <w:t xml:space="preserve">Page </w:t>
            </w:r>
            <w:r w:rsidRPr="00F33725">
              <w:rPr>
                <w:b/>
                <w:bCs/>
                <w:sz w:val="24"/>
                <w:szCs w:val="24"/>
              </w:rPr>
              <w:fldChar w:fldCharType="begin"/>
            </w:r>
            <w:r w:rsidRPr="00F33725">
              <w:rPr>
                <w:b/>
                <w:bCs/>
              </w:rPr>
              <w:instrText xml:space="preserve"> PAGE </w:instrText>
            </w:r>
            <w:r w:rsidRPr="00F33725">
              <w:rPr>
                <w:b/>
                <w:bCs/>
                <w:sz w:val="24"/>
                <w:szCs w:val="24"/>
              </w:rPr>
              <w:fldChar w:fldCharType="separate"/>
            </w:r>
            <w:r w:rsidRPr="00F33725">
              <w:rPr>
                <w:b/>
                <w:bCs/>
                <w:noProof/>
              </w:rPr>
              <w:t>2</w:t>
            </w:r>
            <w:r w:rsidRPr="00F33725">
              <w:rPr>
                <w:b/>
                <w:bCs/>
                <w:sz w:val="24"/>
                <w:szCs w:val="24"/>
              </w:rPr>
              <w:fldChar w:fldCharType="end"/>
            </w:r>
            <w:r w:rsidRPr="00F33725">
              <w:t xml:space="preserve"> of </w:t>
            </w:r>
            <w:r w:rsidRPr="00F33725">
              <w:rPr>
                <w:b/>
                <w:bCs/>
                <w:sz w:val="24"/>
                <w:szCs w:val="24"/>
              </w:rPr>
              <w:fldChar w:fldCharType="begin"/>
            </w:r>
            <w:r w:rsidRPr="00F33725">
              <w:rPr>
                <w:b/>
                <w:bCs/>
              </w:rPr>
              <w:instrText xml:space="preserve"> NUMPAGES  </w:instrText>
            </w:r>
            <w:r w:rsidRPr="00F33725">
              <w:rPr>
                <w:b/>
                <w:bCs/>
                <w:sz w:val="24"/>
                <w:szCs w:val="24"/>
              </w:rPr>
              <w:fldChar w:fldCharType="separate"/>
            </w:r>
            <w:r w:rsidRPr="00F33725">
              <w:rPr>
                <w:b/>
                <w:bCs/>
                <w:noProof/>
              </w:rPr>
              <w:t>2</w:t>
            </w:r>
            <w:r w:rsidRPr="00F33725">
              <w:rPr>
                <w:b/>
                <w:bCs/>
                <w:sz w:val="24"/>
                <w:szCs w:val="24"/>
              </w:rPr>
              <w:fldChar w:fldCharType="end"/>
            </w:r>
          </w:p>
        </w:sdtContent>
      </w:sdt>
    </w:sdtContent>
  </w:sdt>
  <w:p w14:paraId="3B082B13" w14:textId="77777777" w:rsidR="00D453F3" w:rsidRPr="00F33725" w:rsidRDefault="007208BC" w:rsidP="007208BC">
    <w:pPr>
      <w:pStyle w:val="Footer"/>
      <w:ind w:left="709" w:hanging="709"/>
      <w:rPr>
        <w:rFonts w:ascii="Arial" w:hAnsi="Arial" w:cs="Arial"/>
        <w:sz w:val="16"/>
        <w:szCs w:val="16"/>
      </w:rPr>
    </w:pPr>
    <w:r w:rsidRPr="00F33725">
      <w:rPr>
        <w:rFonts w:ascii="Arial" w:hAnsi="Arial" w:cs="Arial"/>
        <w:sz w:val="16"/>
        <w:szCs w:val="16"/>
      </w:rPr>
      <w:t>[</w:t>
    </w:r>
    <w:r w:rsidR="006D6714" w:rsidRPr="00F33725">
      <w:rPr>
        <w:rFonts w:ascii="Arial" w:hAnsi="Arial" w:cs="Arial"/>
        <w:sz w:val="16"/>
        <w:szCs w:val="16"/>
      </w:rPr>
      <w:t>PL000</w:t>
    </w:r>
    <w:r w:rsidRPr="00F33725">
      <w:rPr>
        <w:rFonts w:ascii="Arial" w:hAnsi="Arial" w:cs="Arial"/>
        <w:sz w:val="16"/>
        <w:szCs w:val="16"/>
      </w:rPr>
      <w:t xml:space="preserve"> Name of Policy]</w:t>
    </w:r>
  </w:p>
  <w:p w14:paraId="43693977" w14:textId="77777777" w:rsidR="007208BC" w:rsidRPr="00F33725" w:rsidRDefault="007208BC" w:rsidP="007208BC">
    <w:pPr>
      <w:pStyle w:val="Footer"/>
      <w:ind w:left="709" w:hanging="709"/>
      <w:rPr>
        <w:rFonts w:ascii="Arial" w:hAnsi="Arial" w:cs="Arial"/>
        <w:i/>
        <w:iCs/>
        <w:sz w:val="16"/>
        <w:szCs w:val="16"/>
      </w:rPr>
    </w:pPr>
    <w:r w:rsidRPr="00F33725">
      <w:rPr>
        <w:rFonts w:ascii="Arial" w:hAnsi="Arial" w:cs="Arial"/>
        <w:i/>
        <w:iCs/>
        <w:sz w:val="16"/>
        <w:szCs w:val="16"/>
      </w:rPr>
      <w:t xml:space="preserve">All printed copies are uncontrolled. For the latest version of this </w:t>
    </w:r>
  </w:p>
  <w:p w14:paraId="36CE6199" w14:textId="6DE8B391" w:rsidR="006D6714" w:rsidRPr="00F33725" w:rsidRDefault="007208BC" w:rsidP="00897FF9">
    <w:pPr>
      <w:pStyle w:val="Footer"/>
      <w:ind w:left="709" w:hanging="709"/>
      <w:rPr>
        <w:rFonts w:ascii="Arial" w:hAnsi="Arial" w:cs="Arial"/>
        <w:i/>
        <w:iCs/>
        <w:sz w:val="16"/>
        <w:szCs w:val="16"/>
      </w:rPr>
    </w:pPr>
    <w:r w:rsidRPr="00F33725">
      <w:rPr>
        <w:rFonts w:ascii="Arial" w:hAnsi="Arial" w:cs="Arial"/>
        <w:i/>
        <w:iCs/>
        <w:sz w:val="16"/>
        <w:szCs w:val="16"/>
      </w:rPr>
      <w:t xml:space="preserve">Policy always </w:t>
    </w:r>
    <w:proofErr w:type="gramStart"/>
    <w:r w:rsidRPr="00F33725">
      <w:rPr>
        <w:rFonts w:ascii="Arial" w:hAnsi="Arial" w:cs="Arial"/>
        <w:i/>
        <w:iCs/>
        <w:sz w:val="16"/>
        <w:szCs w:val="16"/>
      </w:rPr>
      <w:t>check</w:t>
    </w:r>
    <w:proofErr w:type="gramEnd"/>
    <w:r w:rsidRPr="00F33725">
      <w:rPr>
        <w:rFonts w:ascii="Arial" w:hAnsi="Arial" w:cs="Arial"/>
        <w:i/>
        <w:iCs/>
        <w:sz w:val="16"/>
        <w:szCs w:val="16"/>
      </w:rPr>
      <w:t xml:space="preserve"> the</w:t>
    </w:r>
    <w:r w:rsidR="001D3E88">
      <w:rPr>
        <w:rFonts w:ascii="Arial" w:hAnsi="Arial" w:cs="Arial"/>
        <w:i/>
        <w:iCs/>
        <w:sz w:val="16"/>
        <w:szCs w:val="16"/>
      </w:rPr>
      <w:t xml:space="preserve"> </w:t>
    </w:r>
    <w:hyperlink r:id="rId1" w:history="1">
      <w:r w:rsidR="001D3E88" w:rsidRPr="00B47C42">
        <w:rPr>
          <w:rStyle w:val="Hyperlink"/>
          <w:rFonts w:ascii="Arial" w:hAnsi="Arial" w:cs="Arial"/>
          <w:i/>
          <w:iCs/>
          <w:sz w:val="16"/>
          <w:szCs w:val="16"/>
        </w:rPr>
        <w:t>Legislation, Policy and Governance Documents Database</w:t>
      </w:r>
    </w:hyperlink>
    <w:r w:rsidR="00C276A9" w:rsidRPr="00F33725">
      <w:rPr>
        <w:rFonts w:ascii="Arial" w:hAnsi="Arial" w:cs="Arial"/>
        <w:i/>
        <w:iCs/>
        <w:sz w:val="16"/>
        <w:szCs w:val="16"/>
      </w:rPr>
      <w:tab/>
    </w:r>
    <w:r w:rsidR="00C276A9" w:rsidRPr="00F33725">
      <w:rPr>
        <w:rFonts w:ascii="Arial" w:hAnsi="Arial" w:cs="Arial"/>
        <w:i/>
        <w:iCs/>
        <w:sz w:val="16"/>
        <w:szCs w:val="16"/>
      </w:rPr>
      <w:tab/>
    </w:r>
  </w:p>
  <w:p w14:paraId="2682FC7B" w14:textId="77777777" w:rsidR="007208BC" w:rsidRPr="007208BC" w:rsidRDefault="00C276A9" w:rsidP="00897FF9">
    <w:pPr>
      <w:pStyle w:val="Footer"/>
      <w:ind w:left="709" w:hanging="709"/>
      <w:rPr>
        <w:rFonts w:ascii="Arial" w:hAnsi="Arial" w:cs="Arial"/>
        <w:i/>
        <w:iCs/>
        <w:sz w:val="16"/>
        <w:szCs w:val="16"/>
      </w:rPr>
    </w:pPr>
    <w:r w:rsidRPr="00F33725">
      <w:rPr>
        <w:rFonts w:ascii="Arial" w:hAnsi="Arial" w:cs="Arial"/>
        <w:i/>
        <w:iCs/>
        <w:sz w:val="16"/>
        <w:szCs w:val="16"/>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9C36" w14:textId="77777777" w:rsidR="00763574" w:rsidRDefault="00763574" w:rsidP="002E795B">
      <w:pPr>
        <w:spacing w:after="0"/>
      </w:pPr>
      <w:r>
        <w:separator/>
      </w:r>
    </w:p>
  </w:footnote>
  <w:footnote w:type="continuationSeparator" w:id="0">
    <w:p w14:paraId="095C93FA" w14:textId="77777777" w:rsidR="00763574" w:rsidRDefault="00763574" w:rsidP="002E795B">
      <w:pPr>
        <w:spacing w:after="0"/>
      </w:pPr>
      <w:r>
        <w:continuationSeparator/>
      </w:r>
    </w:p>
  </w:footnote>
  <w:footnote w:type="continuationNotice" w:id="1">
    <w:p w14:paraId="4C81F0C4" w14:textId="77777777" w:rsidR="00763574" w:rsidRDefault="007635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F645" w14:textId="77777777" w:rsidR="00D453F3" w:rsidRDefault="00000000">
    <w:pPr>
      <w:pStyle w:val="Header"/>
    </w:pPr>
    <w:r>
      <w:rPr>
        <w:noProof/>
      </w:rPr>
      <w:pict w14:anchorId="50CA7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688" o:spid="_x0000_s1028" type="#_x0000_t136" style="position:absolute;left:0;text-align:left;margin-left:0;margin-top:0;width:429.65pt;height:257.8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F713" w14:textId="77777777" w:rsidR="00FC065E" w:rsidRPr="001754C6" w:rsidRDefault="00034EAD" w:rsidP="008C231D">
    <w:pPr>
      <w:pStyle w:val="Header"/>
      <w:ind w:firstLine="0"/>
      <w:rPr>
        <w:rFonts w:ascii="Arial" w:hAnsi="Arial" w:cs="Arial"/>
        <w:color w:val="FFFFFF" w:themeColor="background1"/>
        <w:sz w:val="26"/>
        <w:szCs w:val="26"/>
      </w:rPr>
    </w:pPr>
    <w:r>
      <w:rPr>
        <w:rFonts w:ascii="Arial" w:hAnsi="Arial" w:cs="Arial"/>
        <w:b/>
        <w:bCs/>
        <w:noProof/>
        <w:color w:val="FFFFFF" w:themeColor="background1"/>
        <w:sz w:val="32"/>
        <w:szCs w:val="32"/>
      </w:rPr>
      <w:drawing>
        <wp:anchor distT="0" distB="0" distL="114300" distR="114300" simplePos="0" relativeHeight="251658241" behindDoc="1" locked="0" layoutInCell="1" allowOverlap="1" wp14:anchorId="02129AB6" wp14:editId="60C85250">
          <wp:simplePos x="0" y="0"/>
          <wp:positionH relativeFrom="page">
            <wp:posOffset>6216650</wp:posOffset>
          </wp:positionH>
          <wp:positionV relativeFrom="page">
            <wp:posOffset>279400</wp:posOffset>
          </wp:positionV>
          <wp:extent cx="1080135" cy="812800"/>
          <wp:effectExtent l="0" t="0" r="5715" b="6350"/>
          <wp:wrapNone/>
          <wp:docPr id="20" name="Picture 20"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65E" w:rsidRPr="001754C6">
      <w:rPr>
        <w:rFonts w:ascii="Arial" w:hAnsi="Arial" w:cs="Arial"/>
        <w:noProof/>
        <w:sz w:val="26"/>
        <w:szCs w:val="26"/>
      </w:rPr>
      <mc:AlternateContent>
        <mc:Choice Requires="wps">
          <w:drawing>
            <wp:anchor distT="0" distB="0" distL="114300" distR="114300" simplePos="0" relativeHeight="251658240" behindDoc="1" locked="0" layoutInCell="1" allowOverlap="1" wp14:anchorId="1C1E559D" wp14:editId="4E9C27CC">
              <wp:simplePos x="0" y="0"/>
              <wp:positionH relativeFrom="page">
                <wp:posOffset>336550</wp:posOffset>
              </wp:positionH>
              <wp:positionV relativeFrom="page">
                <wp:posOffset>279400</wp:posOffset>
              </wp:positionV>
              <wp:extent cx="6200140" cy="804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80455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108127D6" w14:textId="77777777" w:rsidR="00FC065E" w:rsidRPr="001C1EDC" w:rsidRDefault="00FC065E" w:rsidP="00FC065E">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E559D" id="_x0000_t202" coordsize="21600,21600" o:spt="202" path="m,l,21600r21600,l21600,xe">
              <v:stroke joinstyle="miter"/>
              <v:path gradientshapeok="t" o:connecttype="rect"/>
            </v:shapetype>
            <v:shape id="Text Box 1" o:spid="_x0000_s1026" type="#_x0000_t202" style="position:absolute;left:0;text-align:left;margin-left:26.5pt;margin-top:22pt;width:488.2pt;height:6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" fillcolor="#004b85" stroked="f" strokecolor="#bfbfbf" strokeweight=".5pt">
              <v:textbox inset="5mm,8mm,5mm,5mm">
                <w:txbxContent>
                  <w:p w14:paraId="108127D6" w14:textId="77777777" w:rsidR="00FC065E" w:rsidRPr="001C1EDC" w:rsidRDefault="00FC065E" w:rsidP="00FC065E">
                    <w:pPr>
                      <w:jc w:val="right"/>
                      <w:rPr>
                        <w:rFonts w:ascii="Arial" w:hAnsi="Arial"/>
                        <w:sz w:val="72"/>
                      </w:rPr>
                    </w:pPr>
                  </w:p>
                </w:txbxContent>
              </v:textbox>
              <w10:wrap anchorx="page" anchory="page"/>
            </v:shape>
          </w:pict>
        </mc:Fallback>
      </mc:AlternateContent>
    </w:r>
    <w:r w:rsidR="00FC065E" w:rsidRPr="001754C6">
      <w:rPr>
        <w:rFonts w:ascii="Arial" w:hAnsi="Arial" w:cs="Arial"/>
        <w:color w:val="FFFFFF" w:themeColor="background1"/>
        <w:sz w:val="26"/>
        <w:szCs w:val="26"/>
      </w:rPr>
      <w:t>Edith Cowan University</w:t>
    </w:r>
  </w:p>
  <w:p w14:paraId="45E1EF9E" w14:textId="77777777" w:rsidR="002E795B" w:rsidRPr="001754C6" w:rsidRDefault="002D2B81" w:rsidP="008C231D">
    <w:pPr>
      <w:pStyle w:val="Header"/>
      <w:ind w:firstLine="0"/>
      <w:rPr>
        <w:rFonts w:ascii="Arial" w:hAnsi="Arial" w:cs="Arial"/>
        <w:b/>
        <w:bCs/>
        <w:sz w:val="32"/>
        <w:szCs w:val="32"/>
      </w:rPr>
    </w:pPr>
    <w:r w:rsidRPr="001754C6">
      <w:rPr>
        <w:rFonts w:ascii="Arial" w:hAnsi="Arial" w:cs="Arial"/>
        <w:b/>
        <w:bCs/>
        <w:color w:val="FFFFFF" w:themeColor="background1"/>
        <w:sz w:val="32"/>
        <w:szCs w:val="32"/>
      </w:rPr>
      <w:t>POLICY</w:t>
    </w:r>
    <w:r w:rsidR="00AA3B71">
      <w:rPr>
        <w:rFonts w:ascii="Arial" w:hAnsi="Arial" w:cs="Arial"/>
        <w:b/>
        <w:bCs/>
        <w:color w:val="FFFFFF" w:themeColor="background1"/>
        <w:sz w:val="32"/>
        <w:szCs w:val="32"/>
      </w:rPr>
      <w:t xml:space="preserve"> TEMPLATE</w:t>
    </w:r>
    <w:r w:rsidR="002E795B" w:rsidRPr="001754C6">
      <w:rPr>
        <w:rFonts w:ascii="Arial" w:hAnsi="Arial" w:cs="Arial"/>
        <w:b/>
        <w:bCs/>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E944" w14:textId="77777777" w:rsidR="00D453F3" w:rsidRDefault="00000000">
    <w:pPr>
      <w:pStyle w:val="Header"/>
    </w:pPr>
    <w:r>
      <w:rPr>
        <w:noProof/>
      </w:rPr>
      <w:pict w14:anchorId="36C77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687" o:spid="_x0000_s1027" type="#_x0000_t136" style="position:absolute;left:0;text-align:left;margin-left:0;margin-top:0;width:429.65pt;height:257.8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66"/>
    <w:multiLevelType w:val="hybridMultilevel"/>
    <w:tmpl w:val="200480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2C1890"/>
    <w:multiLevelType w:val="hybridMultilevel"/>
    <w:tmpl w:val="20CA337A"/>
    <w:lvl w:ilvl="0" w:tplc="0C090001">
      <w:start w:val="1"/>
      <w:numFmt w:val="bullet"/>
      <w:lvlText w:val=""/>
      <w:lvlJc w:val="left"/>
      <w:pPr>
        <w:ind w:left="1511" w:hanging="360"/>
      </w:pPr>
      <w:rPr>
        <w:rFonts w:ascii="Symbol" w:hAnsi="Symbol" w:hint="default"/>
      </w:rPr>
    </w:lvl>
    <w:lvl w:ilvl="1" w:tplc="0C090003" w:tentative="1">
      <w:start w:val="1"/>
      <w:numFmt w:val="bullet"/>
      <w:lvlText w:val="o"/>
      <w:lvlJc w:val="left"/>
      <w:pPr>
        <w:ind w:left="2231" w:hanging="360"/>
      </w:pPr>
      <w:rPr>
        <w:rFonts w:ascii="Courier New" w:hAnsi="Courier New" w:cs="Courier New" w:hint="default"/>
      </w:rPr>
    </w:lvl>
    <w:lvl w:ilvl="2" w:tplc="0C090005" w:tentative="1">
      <w:start w:val="1"/>
      <w:numFmt w:val="bullet"/>
      <w:lvlText w:val=""/>
      <w:lvlJc w:val="left"/>
      <w:pPr>
        <w:ind w:left="2951" w:hanging="360"/>
      </w:pPr>
      <w:rPr>
        <w:rFonts w:ascii="Wingdings" w:hAnsi="Wingdings" w:hint="default"/>
      </w:rPr>
    </w:lvl>
    <w:lvl w:ilvl="3" w:tplc="0C090001" w:tentative="1">
      <w:start w:val="1"/>
      <w:numFmt w:val="bullet"/>
      <w:lvlText w:val=""/>
      <w:lvlJc w:val="left"/>
      <w:pPr>
        <w:ind w:left="3671" w:hanging="360"/>
      </w:pPr>
      <w:rPr>
        <w:rFonts w:ascii="Symbol" w:hAnsi="Symbol" w:hint="default"/>
      </w:rPr>
    </w:lvl>
    <w:lvl w:ilvl="4" w:tplc="0C090003" w:tentative="1">
      <w:start w:val="1"/>
      <w:numFmt w:val="bullet"/>
      <w:lvlText w:val="o"/>
      <w:lvlJc w:val="left"/>
      <w:pPr>
        <w:ind w:left="4391" w:hanging="360"/>
      </w:pPr>
      <w:rPr>
        <w:rFonts w:ascii="Courier New" w:hAnsi="Courier New" w:cs="Courier New" w:hint="default"/>
      </w:rPr>
    </w:lvl>
    <w:lvl w:ilvl="5" w:tplc="0C090005" w:tentative="1">
      <w:start w:val="1"/>
      <w:numFmt w:val="bullet"/>
      <w:lvlText w:val=""/>
      <w:lvlJc w:val="left"/>
      <w:pPr>
        <w:ind w:left="5111" w:hanging="360"/>
      </w:pPr>
      <w:rPr>
        <w:rFonts w:ascii="Wingdings" w:hAnsi="Wingdings" w:hint="default"/>
      </w:rPr>
    </w:lvl>
    <w:lvl w:ilvl="6" w:tplc="0C090001" w:tentative="1">
      <w:start w:val="1"/>
      <w:numFmt w:val="bullet"/>
      <w:lvlText w:val=""/>
      <w:lvlJc w:val="left"/>
      <w:pPr>
        <w:ind w:left="5831" w:hanging="360"/>
      </w:pPr>
      <w:rPr>
        <w:rFonts w:ascii="Symbol" w:hAnsi="Symbol" w:hint="default"/>
      </w:rPr>
    </w:lvl>
    <w:lvl w:ilvl="7" w:tplc="0C090003" w:tentative="1">
      <w:start w:val="1"/>
      <w:numFmt w:val="bullet"/>
      <w:lvlText w:val="o"/>
      <w:lvlJc w:val="left"/>
      <w:pPr>
        <w:ind w:left="6551" w:hanging="360"/>
      </w:pPr>
      <w:rPr>
        <w:rFonts w:ascii="Courier New" w:hAnsi="Courier New" w:cs="Courier New" w:hint="default"/>
      </w:rPr>
    </w:lvl>
    <w:lvl w:ilvl="8" w:tplc="0C090005" w:tentative="1">
      <w:start w:val="1"/>
      <w:numFmt w:val="bullet"/>
      <w:lvlText w:val=""/>
      <w:lvlJc w:val="left"/>
      <w:pPr>
        <w:ind w:left="7271" w:hanging="360"/>
      </w:pPr>
      <w:rPr>
        <w:rFonts w:ascii="Wingdings" w:hAnsi="Wingdings" w:hint="default"/>
      </w:rPr>
    </w:lvl>
  </w:abstractNum>
  <w:abstractNum w:abstractNumId="2" w15:restartNumberingAfterBreak="0">
    <w:nsid w:val="096B6CB0"/>
    <w:multiLevelType w:val="hybridMultilevel"/>
    <w:tmpl w:val="E10E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E3D9D"/>
    <w:multiLevelType w:val="hybridMultilevel"/>
    <w:tmpl w:val="EBE43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4F10F8"/>
    <w:multiLevelType w:val="hybridMultilevel"/>
    <w:tmpl w:val="383A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867AD"/>
    <w:multiLevelType w:val="hybridMultilevel"/>
    <w:tmpl w:val="C8C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267C34"/>
    <w:multiLevelType w:val="hybridMultilevel"/>
    <w:tmpl w:val="783E4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A3D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F074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F81B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1B3F4F"/>
    <w:multiLevelType w:val="hybridMultilevel"/>
    <w:tmpl w:val="0B8C4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661E81"/>
    <w:multiLevelType w:val="hybridMultilevel"/>
    <w:tmpl w:val="F3CCA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A707F6"/>
    <w:multiLevelType w:val="hybridMultilevel"/>
    <w:tmpl w:val="0D12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E947B3"/>
    <w:multiLevelType w:val="hybridMultilevel"/>
    <w:tmpl w:val="C6FEA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396C37"/>
    <w:multiLevelType w:val="hybridMultilevel"/>
    <w:tmpl w:val="84DE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82839"/>
    <w:multiLevelType w:val="hybridMultilevel"/>
    <w:tmpl w:val="9C68E32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45067D2"/>
    <w:multiLevelType w:val="multilevel"/>
    <w:tmpl w:val="3B28EE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0771C"/>
    <w:multiLevelType w:val="hybridMultilevel"/>
    <w:tmpl w:val="FF12FE40"/>
    <w:lvl w:ilvl="0" w:tplc="7E82B87C">
      <w:start w:val="3"/>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B07BB7"/>
    <w:multiLevelType w:val="hybridMultilevel"/>
    <w:tmpl w:val="C8867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5E4F05"/>
    <w:multiLevelType w:val="hybridMultilevel"/>
    <w:tmpl w:val="96DE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B65930"/>
    <w:multiLevelType w:val="hybridMultilevel"/>
    <w:tmpl w:val="C1101506"/>
    <w:lvl w:ilvl="0" w:tplc="0C090001">
      <w:start w:val="1"/>
      <w:numFmt w:val="bullet"/>
      <w:lvlText w:val=""/>
      <w:lvlJc w:val="left"/>
      <w:pPr>
        <w:ind w:left="1511" w:hanging="360"/>
      </w:pPr>
      <w:rPr>
        <w:rFonts w:ascii="Symbol" w:hAnsi="Symbol" w:hint="default"/>
      </w:rPr>
    </w:lvl>
    <w:lvl w:ilvl="1" w:tplc="0C090003" w:tentative="1">
      <w:start w:val="1"/>
      <w:numFmt w:val="bullet"/>
      <w:lvlText w:val="o"/>
      <w:lvlJc w:val="left"/>
      <w:pPr>
        <w:ind w:left="2231" w:hanging="360"/>
      </w:pPr>
      <w:rPr>
        <w:rFonts w:ascii="Courier New" w:hAnsi="Courier New" w:cs="Courier New" w:hint="default"/>
      </w:rPr>
    </w:lvl>
    <w:lvl w:ilvl="2" w:tplc="0C090005" w:tentative="1">
      <w:start w:val="1"/>
      <w:numFmt w:val="bullet"/>
      <w:lvlText w:val=""/>
      <w:lvlJc w:val="left"/>
      <w:pPr>
        <w:ind w:left="2951" w:hanging="360"/>
      </w:pPr>
      <w:rPr>
        <w:rFonts w:ascii="Wingdings" w:hAnsi="Wingdings" w:hint="default"/>
      </w:rPr>
    </w:lvl>
    <w:lvl w:ilvl="3" w:tplc="0C090001" w:tentative="1">
      <w:start w:val="1"/>
      <w:numFmt w:val="bullet"/>
      <w:lvlText w:val=""/>
      <w:lvlJc w:val="left"/>
      <w:pPr>
        <w:ind w:left="3671" w:hanging="360"/>
      </w:pPr>
      <w:rPr>
        <w:rFonts w:ascii="Symbol" w:hAnsi="Symbol" w:hint="default"/>
      </w:rPr>
    </w:lvl>
    <w:lvl w:ilvl="4" w:tplc="0C090003" w:tentative="1">
      <w:start w:val="1"/>
      <w:numFmt w:val="bullet"/>
      <w:lvlText w:val="o"/>
      <w:lvlJc w:val="left"/>
      <w:pPr>
        <w:ind w:left="4391" w:hanging="360"/>
      </w:pPr>
      <w:rPr>
        <w:rFonts w:ascii="Courier New" w:hAnsi="Courier New" w:cs="Courier New" w:hint="default"/>
      </w:rPr>
    </w:lvl>
    <w:lvl w:ilvl="5" w:tplc="0C090005" w:tentative="1">
      <w:start w:val="1"/>
      <w:numFmt w:val="bullet"/>
      <w:lvlText w:val=""/>
      <w:lvlJc w:val="left"/>
      <w:pPr>
        <w:ind w:left="5111" w:hanging="360"/>
      </w:pPr>
      <w:rPr>
        <w:rFonts w:ascii="Wingdings" w:hAnsi="Wingdings" w:hint="default"/>
      </w:rPr>
    </w:lvl>
    <w:lvl w:ilvl="6" w:tplc="0C090001" w:tentative="1">
      <w:start w:val="1"/>
      <w:numFmt w:val="bullet"/>
      <w:lvlText w:val=""/>
      <w:lvlJc w:val="left"/>
      <w:pPr>
        <w:ind w:left="5831" w:hanging="360"/>
      </w:pPr>
      <w:rPr>
        <w:rFonts w:ascii="Symbol" w:hAnsi="Symbol" w:hint="default"/>
      </w:rPr>
    </w:lvl>
    <w:lvl w:ilvl="7" w:tplc="0C090003" w:tentative="1">
      <w:start w:val="1"/>
      <w:numFmt w:val="bullet"/>
      <w:lvlText w:val="o"/>
      <w:lvlJc w:val="left"/>
      <w:pPr>
        <w:ind w:left="6551" w:hanging="360"/>
      </w:pPr>
      <w:rPr>
        <w:rFonts w:ascii="Courier New" w:hAnsi="Courier New" w:cs="Courier New" w:hint="default"/>
      </w:rPr>
    </w:lvl>
    <w:lvl w:ilvl="8" w:tplc="0C090005" w:tentative="1">
      <w:start w:val="1"/>
      <w:numFmt w:val="bullet"/>
      <w:lvlText w:val=""/>
      <w:lvlJc w:val="left"/>
      <w:pPr>
        <w:ind w:left="7271" w:hanging="360"/>
      </w:pPr>
      <w:rPr>
        <w:rFonts w:ascii="Wingdings" w:hAnsi="Wingdings" w:hint="default"/>
      </w:rPr>
    </w:lvl>
  </w:abstractNum>
  <w:abstractNum w:abstractNumId="21" w15:restartNumberingAfterBreak="0">
    <w:nsid w:val="54CC61A7"/>
    <w:multiLevelType w:val="hybridMultilevel"/>
    <w:tmpl w:val="3C2254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282D95"/>
    <w:multiLevelType w:val="hybridMultilevel"/>
    <w:tmpl w:val="2F66D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A00857"/>
    <w:multiLevelType w:val="hybridMultilevel"/>
    <w:tmpl w:val="54DCD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8657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A1526"/>
    <w:multiLevelType w:val="hybridMultilevel"/>
    <w:tmpl w:val="00F28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801A30"/>
    <w:multiLevelType w:val="hybridMultilevel"/>
    <w:tmpl w:val="A684B27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5056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A6CB4"/>
    <w:multiLevelType w:val="hybridMultilevel"/>
    <w:tmpl w:val="40A4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186CF0"/>
    <w:multiLevelType w:val="hybridMultilevel"/>
    <w:tmpl w:val="0B5C1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F0F6CA2"/>
    <w:multiLevelType w:val="hybridMultilevel"/>
    <w:tmpl w:val="B5483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1D12F79"/>
    <w:multiLevelType w:val="hybridMultilevel"/>
    <w:tmpl w:val="DD5A89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4856441"/>
    <w:multiLevelType w:val="multilevel"/>
    <w:tmpl w:val="C6E4AA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D23B4D"/>
    <w:multiLevelType w:val="hybridMultilevel"/>
    <w:tmpl w:val="92A404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6BB4519"/>
    <w:multiLevelType w:val="hybridMultilevel"/>
    <w:tmpl w:val="0CA67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05399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5F32BB"/>
    <w:multiLevelType w:val="hybridMultilevel"/>
    <w:tmpl w:val="FB1E44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A374F6"/>
    <w:multiLevelType w:val="hybridMultilevel"/>
    <w:tmpl w:val="BE765D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BD0315C"/>
    <w:multiLevelType w:val="hybridMultilevel"/>
    <w:tmpl w:val="A7EEF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EE20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5376925">
    <w:abstractNumId w:val="11"/>
  </w:num>
  <w:num w:numId="2" w16cid:durableId="560555084">
    <w:abstractNumId w:val="3"/>
  </w:num>
  <w:num w:numId="3" w16cid:durableId="619729358">
    <w:abstractNumId w:val="13"/>
  </w:num>
  <w:num w:numId="4" w16cid:durableId="1321230005">
    <w:abstractNumId w:val="23"/>
  </w:num>
  <w:num w:numId="5" w16cid:durableId="1777402770">
    <w:abstractNumId w:val="6"/>
  </w:num>
  <w:num w:numId="6" w16cid:durableId="1967076699">
    <w:abstractNumId w:val="30"/>
  </w:num>
  <w:num w:numId="7" w16cid:durableId="1424447309">
    <w:abstractNumId w:val="19"/>
  </w:num>
  <w:num w:numId="8" w16cid:durableId="1014766209">
    <w:abstractNumId w:val="28"/>
  </w:num>
  <w:num w:numId="9" w16cid:durableId="1693802061">
    <w:abstractNumId w:val="34"/>
  </w:num>
  <w:num w:numId="10" w16cid:durableId="2130707174">
    <w:abstractNumId w:val="25"/>
  </w:num>
  <w:num w:numId="11" w16cid:durableId="301084232">
    <w:abstractNumId w:val="17"/>
  </w:num>
  <w:num w:numId="12" w16cid:durableId="72510994">
    <w:abstractNumId w:val="18"/>
  </w:num>
  <w:num w:numId="13" w16cid:durableId="1284076717">
    <w:abstractNumId w:val="15"/>
  </w:num>
  <w:num w:numId="14" w16cid:durableId="264575662">
    <w:abstractNumId w:val="10"/>
  </w:num>
  <w:num w:numId="15" w16cid:durableId="930047697">
    <w:abstractNumId w:val="0"/>
  </w:num>
  <w:num w:numId="16" w16cid:durableId="1678848767">
    <w:abstractNumId w:val="33"/>
  </w:num>
  <w:num w:numId="17" w16cid:durableId="1339043081">
    <w:abstractNumId w:val="36"/>
  </w:num>
  <w:num w:numId="18" w16cid:durableId="777985480">
    <w:abstractNumId w:val="29"/>
  </w:num>
  <w:num w:numId="19" w16cid:durableId="188223101">
    <w:abstractNumId w:val="4"/>
  </w:num>
  <w:num w:numId="20" w16cid:durableId="792871230">
    <w:abstractNumId w:val="26"/>
  </w:num>
  <w:num w:numId="21" w16cid:durableId="1297292601">
    <w:abstractNumId w:val="2"/>
  </w:num>
  <w:num w:numId="22" w16cid:durableId="1434669469">
    <w:abstractNumId w:val="22"/>
  </w:num>
  <w:num w:numId="23" w16cid:durableId="1514492209">
    <w:abstractNumId w:val="31"/>
  </w:num>
  <w:num w:numId="24" w16cid:durableId="1303733923">
    <w:abstractNumId w:val="12"/>
  </w:num>
  <w:num w:numId="25" w16cid:durableId="1891064757">
    <w:abstractNumId w:val="14"/>
  </w:num>
  <w:num w:numId="26" w16cid:durableId="1366714284">
    <w:abstractNumId w:val="35"/>
  </w:num>
  <w:num w:numId="27" w16cid:durableId="1470049367">
    <w:abstractNumId w:val="39"/>
  </w:num>
  <w:num w:numId="28" w16cid:durableId="2029138819">
    <w:abstractNumId w:val="1"/>
  </w:num>
  <w:num w:numId="29" w16cid:durableId="1182089658">
    <w:abstractNumId w:val="20"/>
  </w:num>
  <w:num w:numId="30" w16cid:durableId="874662610">
    <w:abstractNumId w:val="16"/>
  </w:num>
  <w:num w:numId="31" w16cid:durableId="2112160803">
    <w:abstractNumId w:val="9"/>
  </w:num>
  <w:num w:numId="32" w16cid:durableId="1466003980">
    <w:abstractNumId w:val="8"/>
  </w:num>
  <w:num w:numId="33" w16cid:durableId="1691487495">
    <w:abstractNumId w:val="27"/>
  </w:num>
  <w:num w:numId="34" w16cid:durableId="172185533">
    <w:abstractNumId w:val="7"/>
  </w:num>
  <w:num w:numId="35" w16cid:durableId="1369994192">
    <w:abstractNumId w:val="24"/>
  </w:num>
  <w:num w:numId="36" w16cid:durableId="1625690366">
    <w:abstractNumId w:val="5"/>
  </w:num>
  <w:num w:numId="37" w16cid:durableId="883756795">
    <w:abstractNumId w:val="37"/>
  </w:num>
  <w:num w:numId="38" w16cid:durableId="585723117">
    <w:abstractNumId w:val="38"/>
  </w:num>
  <w:num w:numId="39" w16cid:durableId="1330138655">
    <w:abstractNumId w:val="21"/>
  </w:num>
  <w:num w:numId="40" w16cid:durableId="9877880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5B"/>
    <w:rsid w:val="00001B0E"/>
    <w:rsid w:val="00003B24"/>
    <w:rsid w:val="000225A8"/>
    <w:rsid w:val="00034EAD"/>
    <w:rsid w:val="000365D3"/>
    <w:rsid w:val="00040E8B"/>
    <w:rsid w:val="00041D54"/>
    <w:rsid w:val="00042FFC"/>
    <w:rsid w:val="0005702F"/>
    <w:rsid w:val="000679DD"/>
    <w:rsid w:val="000A23A5"/>
    <w:rsid w:val="000A33DC"/>
    <w:rsid w:val="000A6C2E"/>
    <w:rsid w:val="000B0232"/>
    <w:rsid w:val="000B4AEE"/>
    <w:rsid w:val="000D1038"/>
    <w:rsid w:val="000D4C5A"/>
    <w:rsid w:val="000E0DBA"/>
    <w:rsid w:val="000F14E7"/>
    <w:rsid w:val="000F4C32"/>
    <w:rsid w:val="000F6C6C"/>
    <w:rsid w:val="000F78DC"/>
    <w:rsid w:val="0010153B"/>
    <w:rsid w:val="00111740"/>
    <w:rsid w:val="00120209"/>
    <w:rsid w:val="00126F5A"/>
    <w:rsid w:val="00130B72"/>
    <w:rsid w:val="00132C6F"/>
    <w:rsid w:val="00136694"/>
    <w:rsid w:val="001416C4"/>
    <w:rsid w:val="00141BD8"/>
    <w:rsid w:val="001421C4"/>
    <w:rsid w:val="001449DE"/>
    <w:rsid w:val="001532CE"/>
    <w:rsid w:val="00161E67"/>
    <w:rsid w:val="001754C6"/>
    <w:rsid w:val="00190277"/>
    <w:rsid w:val="001902CC"/>
    <w:rsid w:val="00194BFA"/>
    <w:rsid w:val="001968E0"/>
    <w:rsid w:val="00196AA0"/>
    <w:rsid w:val="00197E34"/>
    <w:rsid w:val="001A2181"/>
    <w:rsid w:val="001A3C9B"/>
    <w:rsid w:val="001A3FE6"/>
    <w:rsid w:val="001A500C"/>
    <w:rsid w:val="001A6357"/>
    <w:rsid w:val="001B03E6"/>
    <w:rsid w:val="001B1DC4"/>
    <w:rsid w:val="001B2342"/>
    <w:rsid w:val="001B2BFF"/>
    <w:rsid w:val="001B3CF6"/>
    <w:rsid w:val="001C2F54"/>
    <w:rsid w:val="001D3E88"/>
    <w:rsid w:val="001D45A3"/>
    <w:rsid w:val="001E5CCD"/>
    <w:rsid w:val="001F1CF9"/>
    <w:rsid w:val="001F2E83"/>
    <w:rsid w:val="001F4BAA"/>
    <w:rsid w:val="001F64A3"/>
    <w:rsid w:val="001F65FC"/>
    <w:rsid w:val="001F7404"/>
    <w:rsid w:val="00203593"/>
    <w:rsid w:val="00215DAF"/>
    <w:rsid w:val="00217D7A"/>
    <w:rsid w:val="00242292"/>
    <w:rsid w:val="002504F8"/>
    <w:rsid w:val="002534B3"/>
    <w:rsid w:val="00255E26"/>
    <w:rsid w:val="00262E0F"/>
    <w:rsid w:val="00267ABF"/>
    <w:rsid w:val="002707DC"/>
    <w:rsid w:val="00271E28"/>
    <w:rsid w:val="00291AC0"/>
    <w:rsid w:val="002B1A28"/>
    <w:rsid w:val="002B1F60"/>
    <w:rsid w:val="002B6971"/>
    <w:rsid w:val="002C445A"/>
    <w:rsid w:val="002C651E"/>
    <w:rsid w:val="002C67AE"/>
    <w:rsid w:val="002C7B1B"/>
    <w:rsid w:val="002D051A"/>
    <w:rsid w:val="002D2B81"/>
    <w:rsid w:val="002E78F1"/>
    <w:rsid w:val="002E795B"/>
    <w:rsid w:val="002F582D"/>
    <w:rsid w:val="002F5D69"/>
    <w:rsid w:val="003020F8"/>
    <w:rsid w:val="0031094D"/>
    <w:rsid w:val="00312593"/>
    <w:rsid w:val="00325FE2"/>
    <w:rsid w:val="00326EC6"/>
    <w:rsid w:val="00327516"/>
    <w:rsid w:val="003308CA"/>
    <w:rsid w:val="00333F2C"/>
    <w:rsid w:val="00335B08"/>
    <w:rsid w:val="00336104"/>
    <w:rsid w:val="00341A37"/>
    <w:rsid w:val="00342102"/>
    <w:rsid w:val="00351E2D"/>
    <w:rsid w:val="00353978"/>
    <w:rsid w:val="00367A05"/>
    <w:rsid w:val="00370D51"/>
    <w:rsid w:val="00370FBB"/>
    <w:rsid w:val="003802E9"/>
    <w:rsid w:val="0038042B"/>
    <w:rsid w:val="00382937"/>
    <w:rsid w:val="0038443E"/>
    <w:rsid w:val="0038592D"/>
    <w:rsid w:val="00394FCA"/>
    <w:rsid w:val="00396256"/>
    <w:rsid w:val="003A2215"/>
    <w:rsid w:val="003A46F0"/>
    <w:rsid w:val="003A6956"/>
    <w:rsid w:val="003B0952"/>
    <w:rsid w:val="003B14C0"/>
    <w:rsid w:val="003C7CB3"/>
    <w:rsid w:val="003D70B2"/>
    <w:rsid w:val="003D78A9"/>
    <w:rsid w:val="003D7F4C"/>
    <w:rsid w:val="003E2F4C"/>
    <w:rsid w:val="003F2920"/>
    <w:rsid w:val="003F51E2"/>
    <w:rsid w:val="003F675C"/>
    <w:rsid w:val="00403DCD"/>
    <w:rsid w:val="00403FBC"/>
    <w:rsid w:val="004067E0"/>
    <w:rsid w:val="00410A19"/>
    <w:rsid w:val="004149A7"/>
    <w:rsid w:val="004176AA"/>
    <w:rsid w:val="004238FA"/>
    <w:rsid w:val="00426154"/>
    <w:rsid w:val="00436037"/>
    <w:rsid w:val="00436AEF"/>
    <w:rsid w:val="00436D13"/>
    <w:rsid w:val="00437181"/>
    <w:rsid w:val="00440514"/>
    <w:rsid w:val="004422BF"/>
    <w:rsid w:val="004448D7"/>
    <w:rsid w:val="00450214"/>
    <w:rsid w:val="0045071F"/>
    <w:rsid w:val="00451AEF"/>
    <w:rsid w:val="004617F8"/>
    <w:rsid w:val="00465723"/>
    <w:rsid w:val="00471066"/>
    <w:rsid w:val="00471CC1"/>
    <w:rsid w:val="004766D6"/>
    <w:rsid w:val="0048773D"/>
    <w:rsid w:val="00491F7B"/>
    <w:rsid w:val="00494A94"/>
    <w:rsid w:val="004B4694"/>
    <w:rsid w:val="004B611B"/>
    <w:rsid w:val="004B678C"/>
    <w:rsid w:val="004B71C3"/>
    <w:rsid w:val="004C639E"/>
    <w:rsid w:val="004C6A85"/>
    <w:rsid w:val="004D10FD"/>
    <w:rsid w:val="004D31CB"/>
    <w:rsid w:val="004D63CC"/>
    <w:rsid w:val="004E1F32"/>
    <w:rsid w:val="004F1BBC"/>
    <w:rsid w:val="004F7185"/>
    <w:rsid w:val="00500A10"/>
    <w:rsid w:val="00503C30"/>
    <w:rsid w:val="0050547D"/>
    <w:rsid w:val="00506B06"/>
    <w:rsid w:val="00520DAF"/>
    <w:rsid w:val="00521060"/>
    <w:rsid w:val="00523FDF"/>
    <w:rsid w:val="0052421D"/>
    <w:rsid w:val="00534AEA"/>
    <w:rsid w:val="00535411"/>
    <w:rsid w:val="00541438"/>
    <w:rsid w:val="0054145A"/>
    <w:rsid w:val="00541817"/>
    <w:rsid w:val="00543441"/>
    <w:rsid w:val="005541E4"/>
    <w:rsid w:val="0055517E"/>
    <w:rsid w:val="005600CD"/>
    <w:rsid w:val="00561CB9"/>
    <w:rsid w:val="005621BB"/>
    <w:rsid w:val="00573645"/>
    <w:rsid w:val="00576555"/>
    <w:rsid w:val="00581ED1"/>
    <w:rsid w:val="005874DA"/>
    <w:rsid w:val="00594167"/>
    <w:rsid w:val="005953D0"/>
    <w:rsid w:val="005961FC"/>
    <w:rsid w:val="0059646D"/>
    <w:rsid w:val="005B056B"/>
    <w:rsid w:val="005B3F95"/>
    <w:rsid w:val="005D0818"/>
    <w:rsid w:val="005D2F74"/>
    <w:rsid w:val="005F42C5"/>
    <w:rsid w:val="00600B58"/>
    <w:rsid w:val="006130A5"/>
    <w:rsid w:val="0061457C"/>
    <w:rsid w:val="00615843"/>
    <w:rsid w:val="006173E2"/>
    <w:rsid w:val="00631BE9"/>
    <w:rsid w:val="006446CD"/>
    <w:rsid w:val="00660E96"/>
    <w:rsid w:val="00670146"/>
    <w:rsid w:val="00687A37"/>
    <w:rsid w:val="006910F7"/>
    <w:rsid w:val="00694386"/>
    <w:rsid w:val="0069747D"/>
    <w:rsid w:val="006A1712"/>
    <w:rsid w:val="006A326A"/>
    <w:rsid w:val="006A408F"/>
    <w:rsid w:val="006A6C36"/>
    <w:rsid w:val="006B550E"/>
    <w:rsid w:val="006C0E96"/>
    <w:rsid w:val="006C28DB"/>
    <w:rsid w:val="006C7E06"/>
    <w:rsid w:val="006D031C"/>
    <w:rsid w:val="006D1873"/>
    <w:rsid w:val="006D250F"/>
    <w:rsid w:val="006D6714"/>
    <w:rsid w:val="006D7F44"/>
    <w:rsid w:val="006F25C1"/>
    <w:rsid w:val="006F2791"/>
    <w:rsid w:val="006F2799"/>
    <w:rsid w:val="006F28C1"/>
    <w:rsid w:val="007001F9"/>
    <w:rsid w:val="007140CF"/>
    <w:rsid w:val="007208BC"/>
    <w:rsid w:val="00723477"/>
    <w:rsid w:val="00725378"/>
    <w:rsid w:val="00731CAD"/>
    <w:rsid w:val="00741D6F"/>
    <w:rsid w:val="00745CB1"/>
    <w:rsid w:val="0075064F"/>
    <w:rsid w:val="00753B93"/>
    <w:rsid w:val="007541B0"/>
    <w:rsid w:val="007559D6"/>
    <w:rsid w:val="00763297"/>
    <w:rsid w:val="00763574"/>
    <w:rsid w:val="0076478F"/>
    <w:rsid w:val="00770872"/>
    <w:rsid w:val="007716EA"/>
    <w:rsid w:val="00771D77"/>
    <w:rsid w:val="00775495"/>
    <w:rsid w:val="0079508E"/>
    <w:rsid w:val="007957F7"/>
    <w:rsid w:val="007A1BE1"/>
    <w:rsid w:val="007B1161"/>
    <w:rsid w:val="007B1AA2"/>
    <w:rsid w:val="007B2A98"/>
    <w:rsid w:val="007C38B4"/>
    <w:rsid w:val="007C5C39"/>
    <w:rsid w:val="007D50C1"/>
    <w:rsid w:val="007E1C7C"/>
    <w:rsid w:val="00800EAD"/>
    <w:rsid w:val="008101E5"/>
    <w:rsid w:val="00812F29"/>
    <w:rsid w:val="008169CB"/>
    <w:rsid w:val="0083620D"/>
    <w:rsid w:val="00836D46"/>
    <w:rsid w:val="00843B64"/>
    <w:rsid w:val="008468DC"/>
    <w:rsid w:val="0084742A"/>
    <w:rsid w:val="008517F0"/>
    <w:rsid w:val="008532FE"/>
    <w:rsid w:val="00856DDA"/>
    <w:rsid w:val="00860735"/>
    <w:rsid w:val="00861C50"/>
    <w:rsid w:val="00863A17"/>
    <w:rsid w:val="00867B7E"/>
    <w:rsid w:val="00872F7E"/>
    <w:rsid w:val="00872FF7"/>
    <w:rsid w:val="008740F7"/>
    <w:rsid w:val="00876B94"/>
    <w:rsid w:val="00883A54"/>
    <w:rsid w:val="00894D4A"/>
    <w:rsid w:val="00895FAC"/>
    <w:rsid w:val="00897ADA"/>
    <w:rsid w:val="00897FF9"/>
    <w:rsid w:val="008A5670"/>
    <w:rsid w:val="008A575E"/>
    <w:rsid w:val="008C231D"/>
    <w:rsid w:val="008C753B"/>
    <w:rsid w:val="008C75B8"/>
    <w:rsid w:val="008C7C7D"/>
    <w:rsid w:val="008D5034"/>
    <w:rsid w:val="008D5443"/>
    <w:rsid w:val="008E1679"/>
    <w:rsid w:val="008E321D"/>
    <w:rsid w:val="008E69B8"/>
    <w:rsid w:val="00902AF8"/>
    <w:rsid w:val="0090665C"/>
    <w:rsid w:val="00907EBC"/>
    <w:rsid w:val="00914B0C"/>
    <w:rsid w:val="00924649"/>
    <w:rsid w:val="009252E2"/>
    <w:rsid w:val="00925851"/>
    <w:rsid w:val="00931937"/>
    <w:rsid w:val="0093647C"/>
    <w:rsid w:val="0093773B"/>
    <w:rsid w:val="00942DFF"/>
    <w:rsid w:val="0094697F"/>
    <w:rsid w:val="0095694C"/>
    <w:rsid w:val="00971764"/>
    <w:rsid w:val="009809E4"/>
    <w:rsid w:val="009822C7"/>
    <w:rsid w:val="00996A66"/>
    <w:rsid w:val="009A290D"/>
    <w:rsid w:val="009A3502"/>
    <w:rsid w:val="009A479F"/>
    <w:rsid w:val="009A49A2"/>
    <w:rsid w:val="009B3873"/>
    <w:rsid w:val="009B4312"/>
    <w:rsid w:val="009C1FA2"/>
    <w:rsid w:val="009C2656"/>
    <w:rsid w:val="009C3AE4"/>
    <w:rsid w:val="009C5515"/>
    <w:rsid w:val="009C5ABA"/>
    <w:rsid w:val="009D7E1C"/>
    <w:rsid w:val="009E0E0D"/>
    <w:rsid w:val="009E51AD"/>
    <w:rsid w:val="009F0A0E"/>
    <w:rsid w:val="009F229C"/>
    <w:rsid w:val="009F4DF5"/>
    <w:rsid w:val="009F6FF2"/>
    <w:rsid w:val="00A0327A"/>
    <w:rsid w:val="00A04D39"/>
    <w:rsid w:val="00A1398A"/>
    <w:rsid w:val="00A13E77"/>
    <w:rsid w:val="00A14E70"/>
    <w:rsid w:val="00A17536"/>
    <w:rsid w:val="00A2114E"/>
    <w:rsid w:val="00A21BE4"/>
    <w:rsid w:val="00A25124"/>
    <w:rsid w:val="00A33FCF"/>
    <w:rsid w:val="00A5114C"/>
    <w:rsid w:val="00A64BC4"/>
    <w:rsid w:val="00A75F4B"/>
    <w:rsid w:val="00A77689"/>
    <w:rsid w:val="00A804ED"/>
    <w:rsid w:val="00A82D41"/>
    <w:rsid w:val="00A86B35"/>
    <w:rsid w:val="00AA0695"/>
    <w:rsid w:val="00AA0FFD"/>
    <w:rsid w:val="00AA1A21"/>
    <w:rsid w:val="00AA3B71"/>
    <w:rsid w:val="00AB1564"/>
    <w:rsid w:val="00AC026B"/>
    <w:rsid w:val="00AC2EA0"/>
    <w:rsid w:val="00AD1FBD"/>
    <w:rsid w:val="00AF0F1A"/>
    <w:rsid w:val="00AF2A40"/>
    <w:rsid w:val="00B12D92"/>
    <w:rsid w:val="00B37063"/>
    <w:rsid w:val="00B37662"/>
    <w:rsid w:val="00B40F7A"/>
    <w:rsid w:val="00B4440E"/>
    <w:rsid w:val="00B47C42"/>
    <w:rsid w:val="00B53D9F"/>
    <w:rsid w:val="00B5561F"/>
    <w:rsid w:val="00B5781E"/>
    <w:rsid w:val="00B57C8D"/>
    <w:rsid w:val="00B62B23"/>
    <w:rsid w:val="00B65876"/>
    <w:rsid w:val="00B67AE0"/>
    <w:rsid w:val="00B759F2"/>
    <w:rsid w:val="00B75E7C"/>
    <w:rsid w:val="00B823C5"/>
    <w:rsid w:val="00B875E4"/>
    <w:rsid w:val="00B939A7"/>
    <w:rsid w:val="00B93FD5"/>
    <w:rsid w:val="00BA0A9D"/>
    <w:rsid w:val="00BA4482"/>
    <w:rsid w:val="00BC1B96"/>
    <w:rsid w:val="00BC202A"/>
    <w:rsid w:val="00BC5EAA"/>
    <w:rsid w:val="00BC72CC"/>
    <w:rsid w:val="00BC7AA7"/>
    <w:rsid w:val="00BD5EC0"/>
    <w:rsid w:val="00BE2023"/>
    <w:rsid w:val="00BE3095"/>
    <w:rsid w:val="00BF2A97"/>
    <w:rsid w:val="00BF392D"/>
    <w:rsid w:val="00BF3AAA"/>
    <w:rsid w:val="00C045D7"/>
    <w:rsid w:val="00C04C68"/>
    <w:rsid w:val="00C12A82"/>
    <w:rsid w:val="00C24F08"/>
    <w:rsid w:val="00C276A9"/>
    <w:rsid w:val="00C27809"/>
    <w:rsid w:val="00C31BE4"/>
    <w:rsid w:val="00C451F2"/>
    <w:rsid w:val="00C565C5"/>
    <w:rsid w:val="00C578D7"/>
    <w:rsid w:val="00C60D7A"/>
    <w:rsid w:val="00C70A8C"/>
    <w:rsid w:val="00C74D4E"/>
    <w:rsid w:val="00C7756C"/>
    <w:rsid w:val="00C84F9C"/>
    <w:rsid w:val="00C92307"/>
    <w:rsid w:val="00C9320C"/>
    <w:rsid w:val="00CA1714"/>
    <w:rsid w:val="00CB6026"/>
    <w:rsid w:val="00CC1947"/>
    <w:rsid w:val="00CC5F0D"/>
    <w:rsid w:val="00CC67E2"/>
    <w:rsid w:val="00CE296D"/>
    <w:rsid w:val="00CE6AA0"/>
    <w:rsid w:val="00CF4027"/>
    <w:rsid w:val="00D04F2C"/>
    <w:rsid w:val="00D074AB"/>
    <w:rsid w:val="00D22120"/>
    <w:rsid w:val="00D23427"/>
    <w:rsid w:val="00D26A7B"/>
    <w:rsid w:val="00D26B34"/>
    <w:rsid w:val="00D33220"/>
    <w:rsid w:val="00D4149F"/>
    <w:rsid w:val="00D4420D"/>
    <w:rsid w:val="00D453F3"/>
    <w:rsid w:val="00D46ADC"/>
    <w:rsid w:val="00D47F52"/>
    <w:rsid w:val="00D527D1"/>
    <w:rsid w:val="00D614C7"/>
    <w:rsid w:val="00D621FC"/>
    <w:rsid w:val="00D65997"/>
    <w:rsid w:val="00D65AE7"/>
    <w:rsid w:val="00D66936"/>
    <w:rsid w:val="00D6695A"/>
    <w:rsid w:val="00D704B4"/>
    <w:rsid w:val="00D709D9"/>
    <w:rsid w:val="00D72325"/>
    <w:rsid w:val="00D72C23"/>
    <w:rsid w:val="00D77086"/>
    <w:rsid w:val="00D81811"/>
    <w:rsid w:val="00D83ACC"/>
    <w:rsid w:val="00D90C31"/>
    <w:rsid w:val="00D96176"/>
    <w:rsid w:val="00D9792A"/>
    <w:rsid w:val="00DA7543"/>
    <w:rsid w:val="00DB03DD"/>
    <w:rsid w:val="00DB675E"/>
    <w:rsid w:val="00DC611C"/>
    <w:rsid w:val="00DD46C9"/>
    <w:rsid w:val="00DE1317"/>
    <w:rsid w:val="00DF51B4"/>
    <w:rsid w:val="00E06FAE"/>
    <w:rsid w:val="00E2138F"/>
    <w:rsid w:val="00E228CE"/>
    <w:rsid w:val="00E239D0"/>
    <w:rsid w:val="00E314A9"/>
    <w:rsid w:val="00E36562"/>
    <w:rsid w:val="00E3662C"/>
    <w:rsid w:val="00E40BBC"/>
    <w:rsid w:val="00E40E92"/>
    <w:rsid w:val="00E41933"/>
    <w:rsid w:val="00E42F1D"/>
    <w:rsid w:val="00E438F3"/>
    <w:rsid w:val="00E52874"/>
    <w:rsid w:val="00E6028D"/>
    <w:rsid w:val="00E61022"/>
    <w:rsid w:val="00E65FC6"/>
    <w:rsid w:val="00E82942"/>
    <w:rsid w:val="00E873F3"/>
    <w:rsid w:val="00E90AEC"/>
    <w:rsid w:val="00E93EA8"/>
    <w:rsid w:val="00E96AD4"/>
    <w:rsid w:val="00E97641"/>
    <w:rsid w:val="00EA2119"/>
    <w:rsid w:val="00EB2CFA"/>
    <w:rsid w:val="00EB3017"/>
    <w:rsid w:val="00EB4A43"/>
    <w:rsid w:val="00EB5FCF"/>
    <w:rsid w:val="00EC088A"/>
    <w:rsid w:val="00ED0433"/>
    <w:rsid w:val="00ED6604"/>
    <w:rsid w:val="00EE2817"/>
    <w:rsid w:val="00EF0A31"/>
    <w:rsid w:val="00F06CE1"/>
    <w:rsid w:val="00F07DB8"/>
    <w:rsid w:val="00F12A18"/>
    <w:rsid w:val="00F22809"/>
    <w:rsid w:val="00F233B0"/>
    <w:rsid w:val="00F24866"/>
    <w:rsid w:val="00F25741"/>
    <w:rsid w:val="00F33725"/>
    <w:rsid w:val="00F33772"/>
    <w:rsid w:val="00F374AF"/>
    <w:rsid w:val="00F411BB"/>
    <w:rsid w:val="00F4309C"/>
    <w:rsid w:val="00F43737"/>
    <w:rsid w:val="00F572EF"/>
    <w:rsid w:val="00F5792F"/>
    <w:rsid w:val="00F57C9A"/>
    <w:rsid w:val="00F606CE"/>
    <w:rsid w:val="00F61566"/>
    <w:rsid w:val="00F7153B"/>
    <w:rsid w:val="00F73A6A"/>
    <w:rsid w:val="00F80B9F"/>
    <w:rsid w:val="00F81FED"/>
    <w:rsid w:val="00F820AF"/>
    <w:rsid w:val="00F844AD"/>
    <w:rsid w:val="00F85C28"/>
    <w:rsid w:val="00F95AE2"/>
    <w:rsid w:val="00FA2D90"/>
    <w:rsid w:val="00FB0B9C"/>
    <w:rsid w:val="00FB24DE"/>
    <w:rsid w:val="00FC065E"/>
    <w:rsid w:val="00FC55D7"/>
    <w:rsid w:val="00FD2826"/>
    <w:rsid w:val="00FD620F"/>
    <w:rsid w:val="00FE777E"/>
    <w:rsid w:val="00FF51A4"/>
    <w:rsid w:val="093E34C2"/>
    <w:rsid w:val="37CED96B"/>
    <w:rsid w:val="5B12D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67AC9"/>
  <w15:chartTrackingRefBased/>
  <w15:docId w15:val="{35A305E2-4E1C-4789-84F7-69E2AB48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ind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95B"/>
    <w:pPr>
      <w:tabs>
        <w:tab w:val="center" w:pos="4513"/>
        <w:tab w:val="right" w:pos="9026"/>
      </w:tabs>
      <w:spacing w:after="0"/>
    </w:pPr>
  </w:style>
  <w:style w:type="character" w:customStyle="1" w:styleId="HeaderChar">
    <w:name w:val="Header Char"/>
    <w:basedOn w:val="DefaultParagraphFont"/>
    <w:link w:val="Header"/>
    <w:uiPriority w:val="99"/>
    <w:rsid w:val="002E795B"/>
  </w:style>
  <w:style w:type="paragraph" w:styleId="Footer">
    <w:name w:val="footer"/>
    <w:basedOn w:val="Normal"/>
    <w:link w:val="FooterChar"/>
    <w:uiPriority w:val="99"/>
    <w:unhideWhenUsed/>
    <w:rsid w:val="002E795B"/>
    <w:pPr>
      <w:tabs>
        <w:tab w:val="center" w:pos="4513"/>
        <w:tab w:val="right" w:pos="9026"/>
      </w:tabs>
      <w:spacing w:after="0"/>
    </w:pPr>
  </w:style>
  <w:style w:type="character" w:customStyle="1" w:styleId="FooterChar">
    <w:name w:val="Footer Char"/>
    <w:basedOn w:val="DefaultParagraphFont"/>
    <w:link w:val="Footer"/>
    <w:uiPriority w:val="99"/>
    <w:rsid w:val="002E795B"/>
  </w:style>
  <w:style w:type="table" w:styleId="TableGrid">
    <w:name w:val="Table Grid"/>
    <w:basedOn w:val="TableNormal"/>
    <w:uiPriority w:val="39"/>
    <w:rsid w:val="002E79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0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CD"/>
    <w:rPr>
      <w:rFonts w:ascii="Segoe UI" w:hAnsi="Segoe UI" w:cs="Segoe UI"/>
      <w:sz w:val="18"/>
      <w:szCs w:val="18"/>
    </w:rPr>
  </w:style>
  <w:style w:type="paragraph" w:styleId="ListParagraph">
    <w:name w:val="List Paragraph"/>
    <w:basedOn w:val="Normal"/>
    <w:uiPriority w:val="34"/>
    <w:qFormat/>
    <w:rsid w:val="00291AC0"/>
    <w:pPr>
      <w:ind w:left="720"/>
      <w:contextualSpacing/>
    </w:pPr>
  </w:style>
  <w:style w:type="character" w:styleId="CommentReference">
    <w:name w:val="annotation reference"/>
    <w:basedOn w:val="DefaultParagraphFont"/>
    <w:uiPriority w:val="99"/>
    <w:semiHidden/>
    <w:unhideWhenUsed/>
    <w:rsid w:val="00A17536"/>
    <w:rPr>
      <w:sz w:val="16"/>
      <w:szCs w:val="16"/>
    </w:rPr>
  </w:style>
  <w:style w:type="paragraph" w:styleId="CommentText">
    <w:name w:val="annotation text"/>
    <w:basedOn w:val="Normal"/>
    <w:link w:val="CommentTextChar"/>
    <w:uiPriority w:val="99"/>
    <w:unhideWhenUsed/>
    <w:rsid w:val="00A17536"/>
    <w:rPr>
      <w:sz w:val="20"/>
      <w:szCs w:val="20"/>
    </w:rPr>
  </w:style>
  <w:style w:type="character" w:customStyle="1" w:styleId="CommentTextChar">
    <w:name w:val="Comment Text Char"/>
    <w:basedOn w:val="DefaultParagraphFont"/>
    <w:link w:val="CommentText"/>
    <w:uiPriority w:val="99"/>
    <w:rsid w:val="00A17536"/>
    <w:rPr>
      <w:sz w:val="20"/>
      <w:szCs w:val="20"/>
    </w:rPr>
  </w:style>
  <w:style w:type="paragraph" w:styleId="CommentSubject">
    <w:name w:val="annotation subject"/>
    <w:basedOn w:val="CommentText"/>
    <w:next w:val="CommentText"/>
    <w:link w:val="CommentSubjectChar"/>
    <w:uiPriority w:val="99"/>
    <w:semiHidden/>
    <w:unhideWhenUsed/>
    <w:rsid w:val="00126F5A"/>
    <w:rPr>
      <w:b/>
      <w:bCs/>
    </w:rPr>
  </w:style>
  <w:style w:type="character" w:customStyle="1" w:styleId="CommentSubjectChar">
    <w:name w:val="Comment Subject Char"/>
    <w:basedOn w:val="CommentTextChar"/>
    <w:link w:val="CommentSubject"/>
    <w:uiPriority w:val="99"/>
    <w:semiHidden/>
    <w:rsid w:val="00126F5A"/>
    <w:rPr>
      <w:b/>
      <w:bCs/>
      <w:sz w:val="20"/>
      <w:szCs w:val="20"/>
    </w:rPr>
  </w:style>
  <w:style w:type="character" w:styleId="Hyperlink">
    <w:name w:val="Hyperlink"/>
    <w:basedOn w:val="DefaultParagraphFont"/>
    <w:uiPriority w:val="99"/>
    <w:unhideWhenUsed/>
    <w:rsid w:val="00A77689"/>
    <w:rPr>
      <w:color w:val="0563C1" w:themeColor="hyperlink"/>
      <w:u w:val="single"/>
    </w:rPr>
  </w:style>
  <w:style w:type="character" w:styleId="UnresolvedMention">
    <w:name w:val="Unresolved Mention"/>
    <w:basedOn w:val="DefaultParagraphFont"/>
    <w:uiPriority w:val="99"/>
    <w:semiHidden/>
    <w:unhideWhenUsed/>
    <w:rsid w:val="00A77689"/>
    <w:rPr>
      <w:color w:val="605E5C"/>
      <w:shd w:val="clear" w:color="auto" w:fill="E1DFDD"/>
    </w:rPr>
  </w:style>
  <w:style w:type="character" w:styleId="FollowedHyperlink">
    <w:name w:val="FollowedHyperlink"/>
    <w:basedOn w:val="DefaultParagraphFont"/>
    <w:uiPriority w:val="99"/>
    <w:semiHidden/>
    <w:unhideWhenUsed/>
    <w:rsid w:val="00687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ithcowanuni.sharepoint.com/:w:/s/SGS-CorpKB/EQ3-eRb52i1OuSCFDZ5vH50BwBks0VstyQkfoMWm4dNjtw?e=pm7K8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ithcowanuni.sharepoint.com/:w:/s/SGS-CorpKB/EQ3-eRb52i1OuSCFDZ5vH50BwBks0VstyQkfoMWm4dNjtw?e=pm7K8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olicy@ecu.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gi4znwy.onk2.com/Designer/Runtime/Form/ECU.Corporate.Docu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17A24E3E54843B65BC0545F51140B" ma:contentTypeVersion="16" ma:contentTypeDescription="Create a new document." ma:contentTypeScope="" ma:versionID="83a1b7cdd39bf0d8d9b4b5b4591ad61c">
  <xsd:schema xmlns:xsd="http://www.w3.org/2001/XMLSchema" xmlns:xs="http://www.w3.org/2001/XMLSchema" xmlns:p="http://schemas.microsoft.com/office/2006/metadata/properties" xmlns:ns2="8b721779-d74d-4d04-8ebd-935fdcf4d11d" xmlns:ns3="e2fd3f23-2c98-4cba-b1a0-97917a335bc0" targetNamespace="http://schemas.microsoft.com/office/2006/metadata/properties" ma:root="true" ma:fieldsID="3b4d2f54befee567db2db2df9f35d019" ns2:_="" ns3:_="">
    <xsd:import namespace="8b721779-d74d-4d04-8ebd-935fdcf4d11d"/>
    <xsd:import namespace="e2fd3f23-2c98-4cba-b1a0-97917a335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1779-d74d-4d04-8ebd-935fdcf4d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d3f23-2c98-4cba-b1a0-97917a335b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7e2ba84-8a87-4c2e-ab46-8340dc418131}" ma:internalName="TaxCatchAll" ma:showField="CatchAllData" ma:web="e2fd3f23-2c98-4cba-b1a0-97917a335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721779-d74d-4d04-8ebd-935fdcf4d11d">
      <Terms xmlns="http://schemas.microsoft.com/office/infopath/2007/PartnerControls"/>
    </lcf76f155ced4ddcb4097134ff3c332f>
    <TaxCatchAll xmlns="e2fd3f23-2c98-4cba-b1a0-97917a335bc0" xsi:nil="true"/>
  </documentManagement>
</p:properties>
</file>

<file path=customXml/itemProps1.xml><?xml version="1.0" encoding="utf-8"?>
<ds:datastoreItem xmlns:ds="http://schemas.openxmlformats.org/officeDocument/2006/customXml" ds:itemID="{BE300C6F-7501-499F-967A-6C44DCE909E9}">
  <ds:schemaRefs>
    <ds:schemaRef ds:uri="http://schemas.microsoft.com/sharepoint/v3/contenttype/forms"/>
  </ds:schemaRefs>
</ds:datastoreItem>
</file>

<file path=customXml/itemProps2.xml><?xml version="1.0" encoding="utf-8"?>
<ds:datastoreItem xmlns:ds="http://schemas.openxmlformats.org/officeDocument/2006/customXml" ds:itemID="{487C9A95-D9EA-4126-84E5-13C6E753E2B4}"/>
</file>

<file path=customXml/itemProps3.xml><?xml version="1.0" encoding="utf-8"?>
<ds:datastoreItem xmlns:ds="http://schemas.openxmlformats.org/officeDocument/2006/customXml" ds:itemID="{E3D03144-0D2E-4C5E-99DF-F8174F67F924}">
  <ds:schemaRefs>
    <ds:schemaRef ds:uri="http://schemas.microsoft.com/office/2006/metadata/properties"/>
    <ds:schemaRef ds:uri="http://schemas.microsoft.com/office/infopath/2007/PartnerControls"/>
    <ds:schemaRef ds:uri="8b721779-d74d-4d04-8ebd-935fdcf4d11d"/>
    <ds:schemaRef ds:uri="e2fd3f23-2c98-4cba-b1a0-97917a335bc0"/>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Links>
    <vt:vector size="66" baseType="variant">
      <vt:variant>
        <vt:i4>1703962</vt:i4>
      </vt:variant>
      <vt:variant>
        <vt:i4>30</vt:i4>
      </vt:variant>
      <vt:variant>
        <vt:i4>0</vt:i4>
      </vt:variant>
      <vt:variant>
        <vt:i4>5</vt:i4>
      </vt:variant>
      <vt:variant>
        <vt:lpwstr>http://policysearch.ecu.edu.au/PolicySearch/Record/765/file/document</vt:lpwstr>
      </vt:variant>
      <vt:variant>
        <vt:lpwstr/>
      </vt:variant>
      <vt:variant>
        <vt:i4>1703962</vt:i4>
      </vt:variant>
      <vt:variant>
        <vt:i4>27</vt:i4>
      </vt:variant>
      <vt:variant>
        <vt:i4>0</vt:i4>
      </vt:variant>
      <vt:variant>
        <vt:i4>5</vt:i4>
      </vt:variant>
      <vt:variant>
        <vt:lpwstr>http://policysearch.ecu.edu.au/PolicySearch/Record/765/file/document</vt:lpwstr>
      </vt:variant>
      <vt:variant>
        <vt:lpwstr/>
      </vt:variant>
      <vt:variant>
        <vt:i4>3080276</vt:i4>
      </vt:variant>
      <vt:variant>
        <vt:i4>24</vt:i4>
      </vt:variant>
      <vt:variant>
        <vt:i4>0</vt:i4>
      </vt:variant>
      <vt:variant>
        <vt:i4>5</vt:i4>
      </vt:variant>
      <vt:variant>
        <vt:lpwstr>mailto:policy@ecu.edu.au</vt:lpwstr>
      </vt:variant>
      <vt:variant>
        <vt:lpwstr/>
      </vt:variant>
      <vt:variant>
        <vt:i4>1572895</vt:i4>
      </vt:variant>
      <vt:variant>
        <vt:i4>21</vt:i4>
      </vt:variant>
      <vt:variant>
        <vt:i4>0</vt:i4>
      </vt:variant>
      <vt:variant>
        <vt:i4>5</vt:i4>
      </vt:variant>
      <vt:variant>
        <vt:lpwstr/>
      </vt:variant>
      <vt:variant>
        <vt:lpwstr>Approval</vt:lpwstr>
      </vt:variant>
      <vt:variant>
        <vt:i4>7798902</vt:i4>
      </vt:variant>
      <vt:variant>
        <vt:i4>18</vt:i4>
      </vt:variant>
      <vt:variant>
        <vt:i4>0</vt:i4>
      </vt:variant>
      <vt:variant>
        <vt:i4>5</vt:i4>
      </vt:variant>
      <vt:variant>
        <vt:lpwstr/>
      </vt:variant>
      <vt:variant>
        <vt:lpwstr>ContactInfo</vt:lpwstr>
      </vt:variant>
      <vt:variant>
        <vt:i4>6684769</vt:i4>
      </vt:variant>
      <vt:variant>
        <vt:i4>15</vt:i4>
      </vt:variant>
      <vt:variant>
        <vt:i4>0</vt:i4>
      </vt:variant>
      <vt:variant>
        <vt:i4>5</vt:i4>
      </vt:variant>
      <vt:variant>
        <vt:lpwstr/>
      </vt:variant>
      <vt:variant>
        <vt:lpwstr>RelatedDocs</vt:lpwstr>
      </vt:variant>
      <vt:variant>
        <vt:i4>1638428</vt:i4>
      </vt:variant>
      <vt:variant>
        <vt:i4>12</vt:i4>
      </vt:variant>
      <vt:variant>
        <vt:i4>0</vt:i4>
      </vt:variant>
      <vt:variant>
        <vt:i4>5</vt:i4>
      </vt:variant>
      <vt:variant>
        <vt:lpwstr/>
      </vt:variant>
      <vt:variant>
        <vt:lpwstr>Accountabilities</vt:lpwstr>
      </vt:variant>
      <vt:variant>
        <vt:i4>655383</vt:i4>
      </vt:variant>
      <vt:variant>
        <vt:i4>9</vt:i4>
      </vt:variant>
      <vt:variant>
        <vt:i4>0</vt:i4>
      </vt:variant>
      <vt:variant>
        <vt:i4>5</vt:i4>
      </vt:variant>
      <vt:variant>
        <vt:lpwstr/>
      </vt:variant>
      <vt:variant>
        <vt:lpwstr>PolicyContent</vt:lpwstr>
      </vt:variant>
      <vt:variant>
        <vt:i4>6422647</vt:i4>
      </vt:variant>
      <vt:variant>
        <vt:i4>6</vt:i4>
      </vt:variant>
      <vt:variant>
        <vt:i4>0</vt:i4>
      </vt:variant>
      <vt:variant>
        <vt:i4>5</vt:i4>
      </vt:variant>
      <vt:variant>
        <vt:lpwstr/>
      </vt:variant>
      <vt:variant>
        <vt:lpwstr>Definitions</vt:lpwstr>
      </vt:variant>
      <vt:variant>
        <vt:i4>720923</vt:i4>
      </vt:variant>
      <vt:variant>
        <vt:i4>3</vt:i4>
      </vt:variant>
      <vt:variant>
        <vt:i4>0</vt:i4>
      </vt:variant>
      <vt:variant>
        <vt:i4>5</vt:i4>
      </vt:variant>
      <vt:variant>
        <vt:lpwstr/>
      </vt:variant>
      <vt:variant>
        <vt:lpwstr>OrgScope</vt:lpwstr>
      </vt:variant>
      <vt:variant>
        <vt:i4>8323187</vt:i4>
      </vt:variant>
      <vt:variant>
        <vt:i4>0</vt:i4>
      </vt:variant>
      <vt:variant>
        <vt:i4>0</vt:i4>
      </vt:variant>
      <vt:variant>
        <vt:i4>5</vt:i4>
      </vt:variant>
      <vt:variant>
        <vt:lpwstr/>
      </vt:variant>
      <vt:variant>
        <vt:lpwstr>Intent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MCFARLAND</dc:creator>
  <cp:keywords/>
  <dc:description/>
  <cp:lastModifiedBy>Karen MCFARLAND</cp:lastModifiedBy>
  <cp:revision>24</cp:revision>
  <cp:lastPrinted>2021-04-19T20:54:00Z</cp:lastPrinted>
  <dcterms:created xsi:type="dcterms:W3CDTF">2022-03-04T03:01:00Z</dcterms:created>
  <dcterms:modified xsi:type="dcterms:W3CDTF">2023-09-11T02:43:00Z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0x010100EEC17A24E3E54843B65BC0545F51140B</vt:lpwstr>
  </property>
  <property fmtid="{D5CDD505-2E9C-101B-9397-08002B2CF9AE}" pid="3" name="MediaServiceImageTags">
    <vt:lpwstr/>
  </property>
</Properties>
</file>