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15" w:rsidRPr="008643A7" w:rsidRDefault="00AD3715" w:rsidP="008643A7">
      <w:pPr>
        <w:spacing w:after="0"/>
        <w:rPr>
          <w:rFonts w:ascii="Arial" w:hAnsi="Arial" w:cs="Arial"/>
          <w:b/>
        </w:rPr>
      </w:pPr>
      <w:r w:rsidRPr="008643A7">
        <w:rPr>
          <w:rFonts w:ascii="Arial" w:hAnsi="Arial" w:cs="Arial"/>
          <w:b/>
        </w:rPr>
        <w:t>Pre-recruitment Checklist</w:t>
      </w:r>
    </w:p>
    <w:p w:rsidR="00AD3715" w:rsidRPr="00AD3715" w:rsidRDefault="00AD3715" w:rsidP="00AD371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b/>
          <w:sz w:val="20"/>
          <w:szCs w:val="20"/>
        </w:rPr>
        <w:t>Purpose:</w:t>
      </w:r>
      <w:r w:rsidRPr="00AD3715">
        <w:rPr>
          <w:rFonts w:ascii="Arial" w:hAnsi="Arial" w:cs="Arial"/>
          <w:sz w:val="20"/>
          <w:szCs w:val="20"/>
        </w:rPr>
        <w:t xml:space="preserve"> To assist the Hiring Manager </w:t>
      </w:r>
      <w:r w:rsidR="008643A7">
        <w:rPr>
          <w:rFonts w:ascii="Arial" w:hAnsi="Arial" w:cs="Arial"/>
          <w:sz w:val="20"/>
          <w:szCs w:val="20"/>
        </w:rPr>
        <w:t xml:space="preserve">determine </w:t>
      </w:r>
      <w:r w:rsidRPr="00AD3715">
        <w:rPr>
          <w:rFonts w:ascii="Arial" w:hAnsi="Arial" w:cs="Arial"/>
          <w:sz w:val="20"/>
          <w:szCs w:val="20"/>
        </w:rPr>
        <w:t>whether to recruit, based on analysing strategic and operational plans.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40"/>
      </w:tblGrid>
      <w:tr w:rsidR="00AD3715" w:rsidRPr="00AD3715" w:rsidTr="00AD3715">
        <w:tc>
          <w:tcPr>
            <w:tcW w:w="10740" w:type="dxa"/>
            <w:shd w:val="clear" w:color="auto" w:fill="FBD4B4" w:themeFill="accent6" w:themeFillTint="66"/>
          </w:tcPr>
          <w:p w:rsidR="00AD3715" w:rsidRPr="00AD3715" w:rsidRDefault="00AD3715" w:rsidP="00AD371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715">
              <w:rPr>
                <w:rFonts w:ascii="Arial" w:hAnsi="Arial" w:cs="Arial"/>
                <w:b/>
                <w:sz w:val="20"/>
                <w:szCs w:val="20"/>
              </w:rPr>
              <w:t>Thinking point 1:  Is the local workforce plan aligned with University plans?</w:t>
            </w:r>
          </w:p>
        </w:tc>
      </w:tr>
    </w:tbl>
    <w:p w:rsidR="004E7F86" w:rsidRPr="008643A7" w:rsidRDefault="00FB4F65" w:rsidP="00C20D06">
      <w:pPr>
        <w:tabs>
          <w:tab w:val="left" w:pos="1701"/>
        </w:tabs>
        <w:spacing w:before="120"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558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3A7">
        <w:rPr>
          <w:rFonts w:ascii="Arial" w:hAnsi="Arial" w:cs="Arial"/>
          <w:sz w:val="20"/>
          <w:szCs w:val="20"/>
        </w:rPr>
        <w:t xml:space="preserve">  </w:t>
      </w:r>
      <w:r w:rsidR="00AD3715" w:rsidRPr="008643A7">
        <w:rPr>
          <w:rFonts w:ascii="Arial" w:hAnsi="Arial" w:cs="Arial"/>
          <w:sz w:val="20"/>
          <w:szCs w:val="20"/>
        </w:rPr>
        <w:t>Action 1:</w:t>
      </w:r>
      <w:r w:rsidR="00AD3715" w:rsidRPr="008643A7">
        <w:rPr>
          <w:rFonts w:ascii="Arial" w:hAnsi="Arial" w:cs="Arial"/>
          <w:sz w:val="20"/>
          <w:szCs w:val="20"/>
        </w:rPr>
        <w:tab/>
        <w:t>Draft local Workforce Plan, considering:</w:t>
      </w:r>
    </w:p>
    <w:p w:rsidR="004E7F86" w:rsidRPr="004E7F86" w:rsidRDefault="004E7F86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>
        <w:t>What is the criticality and purpose of the role?</w:t>
      </w:r>
    </w:p>
    <w:p w:rsidR="004E7F86" w:rsidRPr="004E7F86" w:rsidRDefault="004E7F86" w:rsidP="004E7F86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hyperlink r:id="rId8" w:history="1">
        <w:r w:rsidRPr="004E7F86">
          <w:rPr>
            <w:rStyle w:val="Hyperlink"/>
            <w:rFonts w:ascii="Arial" w:hAnsi="Arial" w:cs="Arial"/>
            <w:sz w:val="20"/>
            <w:szCs w:val="20"/>
          </w:rPr>
          <w:t>Engaging Minds, Engaging Communities: Towards 2020</w:t>
        </w:r>
      </w:hyperlink>
    </w:p>
    <w:p w:rsidR="00AD3715" w:rsidRPr="004E7F86" w:rsidRDefault="004E7F86" w:rsidP="008643A7">
      <w:pPr>
        <w:pStyle w:val="ListParagraph"/>
        <w:numPr>
          <w:ilvl w:val="1"/>
          <w:numId w:val="2"/>
        </w:numPr>
        <w:spacing w:after="0"/>
        <w:ind w:left="1985"/>
        <w:rPr>
          <w:rStyle w:val="Hyperlink"/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"http://www.ecu.edu.au/__data/assets/pdf_file/0009/652788/ECU-Reconciliation-Action-Plan-2015-.pdf" </w:instrText>
      </w:r>
      <w:r>
        <w:fldChar w:fldCharType="separate"/>
      </w:r>
      <w:r w:rsidRPr="004E7F86">
        <w:rPr>
          <w:rStyle w:val="Hyperlink"/>
        </w:rPr>
        <w:t>Reconciliation Action Plan</w:t>
      </w:r>
    </w:p>
    <w:p w:rsidR="00AD3715" w:rsidRPr="004E7F86" w:rsidRDefault="004E7F86" w:rsidP="008643A7">
      <w:pPr>
        <w:pStyle w:val="ListParagraph"/>
        <w:numPr>
          <w:ilvl w:val="1"/>
          <w:numId w:val="2"/>
        </w:numPr>
        <w:spacing w:after="0"/>
        <w:ind w:left="1985"/>
        <w:rPr>
          <w:rStyle w:val="Hyperlink"/>
          <w:rFonts w:ascii="Arial" w:hAnsi="Arial" w:cs="Arial"/>
          <w:sz w:val="20"/>
          <w:szCs w:val="20"/>
        </w:rPr>
      </w:pPr>
      <w: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"http://www.ecu.edu.au/__data/assets/pdf_file/0008/396674/ECU-DAIP-2011-2016-Highlights.pdf"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D3715" w:rsidRPr="004E7F86">
        <w:rPr>
          <w:rStyle w:val="Hyperlink"/>
          <w:rFonts w:ascii="Arial" w:hAnsi="Arial" w:cs="Arial"/>
          <w:sz w:val="20"/>
          <w:szCs w:val="20"/>
        </w:rPr>
        <w:t>Disability Access and Inclusion Plan</w:t>
      </w:r>
    </w:p>
    <w:p w:rsidR="00AD3715" w:rsidRPr="00AD3715" w:rsidRDefault="004E7F86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  <w:r w:rsidR="00C20D06">
        <w:rPr>
          <w:rFonts w:ascii="Arial" w:hAnsi="Arial" w:cs="Arial"/>
          <w:sz w:val="20"/>
          <w:szCs w:val="20"/>
        </w:rPr>
        <w:t>Relevant</w:t>
      </w:r>
      <w:r w:rsidR="00AD3715" w:rsidRPr="00AD3715">
        <w:rPr>
          <w:rFonts w:ascii="Arial" w:hAnsi="Arial" w:cs="Arial"/>
          <w:sz w:val="20"/>
          <w:szCs w:val="20"/>
        </w:rPr>
        <w:t xml:space="preserve"> Strategic and Operational Plans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Accreditation requirements</w:t>
      </w:r>
    </w:p>
    <w:p w:rsidR="00AD3715" w:rsidRPr="00AD3715" w:rsidRDefault="00FB4F6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hyperlink r:id="rId9" w:history="1">
        <w:r w:rsidR="00AD3715" w:rsidRPr="00323718">
          <w:rPr>
            <w:rStyle w:val="Hyperlink"/>
            <w:rFonts w:ascii="Arial" w:hAnsi="Arial" w:cs="Arial"/>
            <w:sz w:val="20"/>
            <w:szCs w:val="20"/>
          </w:rPr>
          <w:t>ECU Staff Capability Framework</w:t>
        </w:r>
      </w:hyperlink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 xml:space="preserve">Funding sources </w:t>
      </w:r>
      <w:r w:rsidR="00C20D06">
        <w:rPr>
          <w:rFonts w:ascii="Arial" w:hAnsi="Arial" w:cs="Arial"/>
          <w:sz w:val="20"/>
          <w:szCs w:val="20"/>
        </w:rPr>
        <w:t>and</w:t>
      </w:r>
      <w:r w:rsidRPr="00AD3715">
        <w:rPr>
          <w:rFonts w:ascii="Arial" w:hAnsi="Arial" w:cs="Arial"/>
          <w:sz w:val="20"/>
          <w:szCs w:val="20"/>
        </w:rPr>
        <w:t xml:space="preserve"> availability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Contract mix in local area (ongoing / fixed term / casual)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120"/>
        <w:ind w:left="1984" w:hanging="357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Known individual plans (eg. retirement / FTE reduction / long-term leave)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40"/>
      </w:tblGrid>
      <w:tr w:rsidR="00AD3715" w:rsidRPr="00AD3715" w:rsidTr="00AD3715">
        <w:tc>
          <w:tcPr>
            <w:tcW w:w="10740" w:type="dxa"/>
            <w:shd w:val="clear" w:color="auto" w:fill="FBD4B4" w:themeFill="accent6" w:themeFillTint="66"/>
          </w:tcPr>
          <w:p w:rsidR="00AD3715" w:rsidRPr="00AD3715" w:rsidRDefault="00AD3715" w:rsidP="00AD3715">
            <w:pPr>
              <w:tabs>
                <w:tab w:val="left" w:pos="15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715">
              <w:rPr>
                <w:rFonts w:ascii="Arial" w:hAnsi="Arial" w:cs="Arial"/>
                <w:b/>
                <w:sz w:val="20"/>
                <w:szCs w:val="20"/>
              </w:rPr>
              <w:t>Thinking Point 2:  Gather information on what is working well or needs improvement in the local area.</w:t>
            </w:r>
          </w:p>
        </w:tc>
      </w:tr>
    </w:tbl>
    <w:p w:rsidR="00AD3715" w:rsidRPr="008643A7" w:rsidRDefault="00FB4F65" w:rsidP="00C20D06">
      <w:pPr>
        <w:tabs>
          <w:tab w:val="left" w:pos="1701"/>
        </w:tabs>
        <w:spacing w:before="120"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02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3A7">
        <w:rPr>
          <w:rFonts w:ascii="Arial" w:hAnsi="Arial" w:cs="Arial"/>
          <w:sz w:val="20"/>
          <w:szCs w:val="20"/>
        </w:rPr>
        <w:t xml:space="preserve">  Action 2</w:t>
      </w:r>
      <w:r w:rsidR="008643A7" w:rsidRPr="008643A7">
        <w:rPr>
          <w:rFonts w:ascii="Arial" w:hAnsi="Arial" w:cs="Arial"/>
          <w:sz w:val="20"/>
          <w:szCs w:val="20"/>
        </w:rPr>
        <w:t>:</w:t>
      </w:r>
      <w:r w:rsidR="008643A7" w:rsidRPr="008643A7">
        <w:rPr>
          <w:rFonts w:ascii="Arial" w:hAnsi="Arial" w:cs="Arial"/>
          <w:sz w:val="20"/>
          <w:szCs w:val="20"/>
        </w:rPr>
        <w:tab/>
      </w:r>
      <w:r w:rsidR="00AD3715" w:rsidRPr="008643A7">
        <w:rPr>
          <w:rFonts w:ascii="Arial" w:hAnsi="Arial" w:cs="Arial"/>
          <w:sz w:val="20"/>
          <w:szCs w:val="20"/>
        </w:rPr>
        <w:t>Gather and analyse information on current job / team design through: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Exit interviews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Discussions with staff members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Analysing design of comparable high performing work areas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Retention rate data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Performance data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Function timelines (ongoing or short term functions)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 xml:space="preserve">Academic Promotion rate data </w:t>
      </w:r>
      <w:r w:rsidRPr="00AD3715">
        <w:rPr>
          <w:rFonts w:ascii="Arial" w:hAnsi="Arial" w:cs="Arial"/>
          <w:i/>
          <w:sz w:val="20"/>
          <w:szCs w:val="20"/>
        </w:rPr>
        <w:t>(academic roles only)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 xml:space="preserve">Academic roles and levels balance </w:t>
      </w:r>
      <w:r w:rsidRPr="00AD3715">
        <w:rPr>
          <w:rFonts w:ascii="Arial" w:hAnsi="Arial" w:cs="Arial"/>
          <w:i/>
          <w:sz w:val="20"/>
          <w:szCs w:val="20"/>
        </w:rPr>
        <w:t>(academic roles only)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120"/>
        <w:ind w:left="1984" w:hanging="357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 xml:space="preserve">Research output </w:t>
      </w:r>
      <w:r w:rsidRPr="00AD3715">
        <w:rPr>
          <w:rFonts w:ascii="Arial" w:hAnsi="Arial" w:cs="Arial"/>
          <w:i/>
          <w:sz w:val="20"/>
          <w:szCs w:val="20"/>
        </w:rPr>
        <w:t>(academic roles only)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40"/>
      </w:tblGrid>
      <w:tr w:rsidR="00AD3715" w:rsidRPr="00AD3715" w:rsidTr="00AD3715">
        <w:tc>
          <w:tcPr>
            <w:tcW w:w="10740" w:type="dxa"/>
            <w:shd w:val="clear" w:color="auto" w:fill="FBD4B4" w:themeFill="accent6" w:themeFillTint="66"/>
          </w:tcPr>
          <w:p w:rsidR="00AD3715" w:rsidRPr="00AD3715" w:rsidRDefault="00AD3715" w:rsidP="00AD371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715">
              <w:rPr>
                <w:rFonts w:ascii="Arial" w:hAnsi="Arial" w:cs="Arial"/>
                <w:b/>
                <w:sz w:val="20"/>
                <w:szCs w:val="20"/>
              </w:rPr>
              <w:lastRenderedPageBreak/>
              <w:t>Thinking Point 3:  What needs to be adjusted to improve business outcomes and reflect ECU values?</w:t>
            </w:r>
          </w:p>
        </w:tc>
      </w:tr>
    </w:tbl>
    <w:p w:rsidR="00AD3715" w:rsidRPr="008643A7" w:rsidRDefault="00FB4F65" w:rsidP="00C20D06">
      <w:pPr>
        <w:tabs>
          <w:tab w:val="left" w:pos="1701"/>
        </w:tabs>
        <w:spacing w:before="120"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3A7">
        <w:rPr>
          <w:rFonts w:ascii="Arial" w:hAnsi="Arial" w:cs="Arial"/>
          <w:sz w:val="20"/>
          <w:szCs w:val="20"/>
        </w:rPr>
        <w:t xml:space="preserve">  Action 3</w:t>
      </w:r>
      <w:r w:rsidR="008643A7" w:rsidRPr="008643A7">
        <w:rPr>
          <w:rFonts w:ascii="Arial" w:hAnsi="Arial" w:cs="Arial"/>
          <w:sz w:val="20"/>
          <w:szCs w:val="20"/>
        </w:rPr>
        <w:t>:</w:t>
      </w:r>
      <w:r w:rsidR="008643A7" w:rsidRPr="008643A7">
        <w:rPr>
          <w:rFonts w:ascii="Arial" w:hAnsi="Arial" w:cs="Arial"/>
          <w:sz w:val="20"/>
          <w:szCs w:val="20"/>
        </w:rPr>
        <w:tab/>
      </w:r>
      <w:r w:rsidR="00AD3715" w:rsidRPr="008643A7">
        <w:rPr>
          <w:rFonts w:ascii="Arial" w:hAnsi="Arial" w:cs="Arial"/>
          <w:sz w:val="20"/>
          <w:szCs w:val="20"/>
        </w:rPr>
        <w:t>Consider job / team design: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 xml:space="preserve">Academic or professional work functions </w:t>
      </w:r>
      <w:r w:rsidRPr="00AD3715">
        <w:rPr>
          <w:rFonts w:ascii="Arial" w:hAnsi="Arial" w:cs="Arial"/>
          <w:i/>
          <w:sz w:val="20"/>
          <w:szCs w:val="20"/>
        </w:rPr>
        <w:t xml:space="preserve">(if unclear, contact </w:t>
      </w:r>
      <w:r w:rsidR="00323718">
        <w:rPr>
          <w:rFonts w:ascii="Arial" w:hAnsi="Arial" w:cs="Arial"/>
          <w:i/>
          <w:sz w:val="20"/>
          <w:szCs w:val="20"/>
        </w:rPr>
        <w:t>HRSC</w:t>
      </w:r>
      <w:r w:rsidRPr="00AD3715">
        <w:rPr>
          <w:rFonts w:ascii="Arial" w:hAnsi="Arial" w:cs="Arial"/>
          <w:i/>
          <w:sz w:val="20"/>
          <w:szCs w:val="20"/>
        </w:rPr>
        <w:t>)</w:t>
      </w:r>
    </w:p>
    <w:p w:rsidR="00AD3715" w:rsidRPr="00C20D06" w:rsidRDefault="00AD3715" w:rsidP="00C20D06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Redistribution</w:t>
      </w:r>
      <w:r w:rsidR="00C20D06">
        <w:rPr>
          <w:rFonts w:ascii="Arial" w:hAnsi="Arial" w:cs="Arial"/>
          <w:sz w:val="20"/>
          <w:szCs w:val="20"/>
        </w:rPr>
        <w:t>, redesign or ceasing</w:t>
      </w:r>
      <w:r w:rsidRPr="00AD3715">
        <w:rPr>
          <w:rFonts w:ascii="Arial" w:hAnsi="Arial" w:cs="Arial"/>
          <w:sz w:val="20"/>
          <w:szCs w:val="20"/>
        </w:rPr>
        <w:t xml:space="preserve"> of tasks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Leveraging existing technology or identifying new technology which may impact processes</w:t>
      </w:r>
    </w:p>
    <w:p w:rsidR="00AD3715" w:rsidRPr="00AD3715" w:rsidRDefault="00AD3715" w:rsidP="008643A7">
      <w:pPr>
        <w:pStyle w:val="ListParagraph"/>
        <w:numPr>
          <w:ilvl w:val="1"/>
          <w:numId w:val="2"/>
        </w:numPr>
        <w:spacing w:after="120"/>
        <w:ind w:left="1984" w:hanging="357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>Flexibility of delivery (eg. telecommuting, part-time, job-sharing, irregular hours)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40"/>
      </w:tblGrid>
      <w:tr w:rsidR="00AD3715" w:rsidRPr="00AD3715" w:rsidTr="00AD3715">
        <w:tc>
          <w:tcPr>
            <w:tcW w:w="10740" w:type="dxa"/>
            <w:shd w:val="clear" w:color="auto" w:fill="FBD4B4" w:themeFill="accent6" w:themeFillTint="66"/>
          </w:tcPr>
          <w:p w:rsidR="00AD3715" w:rsidRPr="00AD3715" w:rsidRDefault="00AD3715" w:rsidP="00AD371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715">
              <w:rPr>
                <w:rFonts w:ascii="Arial" w:hAnsi="Arial" w:cs="Arial"/>
                <w:b/>
                <w:sz w:val="20"/>
                <w:szCs w:val="20"/>
              </w:rPr>
              <w:t>Thinking Point 4:  Given the above, is recruitment the best course of action?</w:t>
            </w:r>
          </w:p>
        </w:tc>
      </w:tr>
    </w:tbl>
    <w:p w:rsidR="00AD3715" w:rsidRDefault="00FB4F65" w:rsidP="00C20D06">
      <w:pPr>
        <w:tabs>
          <w:tab w:val="left" w:pos="1701"/>
        </w:tabs>
        <w:spacing w:before="120"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792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3A7">
        <w:rPr>
          <w:rFonts w:ascii="Arial" w:hAnsi="Arial" w:cs="Arial"/>
          <w:sz w:val="20"/>
          <w:szCs w:val="20"/>
        </w:rPr>
        <w:t xml:space="preserve">  Action 4A</w:t>
      </w:r>
      <w:r w:rsidR="008643A7" w:rsidRPr="008643A7">
        <w:rPr>
          <w:rFonts w:ascii="Arial" w:hAnsi="Arial" w:cs="Arial"/>
          <w:sz w:val="20"/>
          <w:szCs w:val="20"/>
        </w:rPr>
        <w:t>:</w:t>
      </w:r>
      <w:r w:rsidR="008643A7" w:rsidRPr="008643A7">
        <w:rPr>
          <w:rFonts w:ascii="Arial" w:hAnsi="Arial" w:cs="Arial"/>
          <w:sz w:val="20"/>
          <w:szCs w:val="20"/>
        </w:rPr>
        <w:tab/>
      </w:r>
      <w:r w:rsidR="00AD3715" w:rsidRPr="008643A7">
        <w:rPr>
          <w:rFonts w:ascii="Arial" w:hAnsi="Arial" w:cs="Arial"/>
          <w:sz w:val="20"/>
          <w:szCs w:val="20"/>
        </w:rPr>
        <w:t>Proceed with recruitment (Go to Thinking Point 5)</w:t>
      </w:r>
    </w:p>
    <w:p w:rsidR="008643A7" w:rsidRPr="008643A7" w:rsidRDefault="008643A7" w:rsidP="008643A7">
      <w:pPr>
        <w:tabs>
          <w:tab w:val="left" w:pos="1701"/>
        </w:tabs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8643A7">
        <w:rPr>
          <w:rFonts w:ascii="Arial" w:hAnsi="Arial" w:cs="Arial"/>
          <w:b/>
          <w:sz w:val="20"/>
          <w:szCs w:val="20"/>
        </w:rPr>
        <w:t>OR</w:t>
      </w:r>
    </w:p>
    <w:p w:rsidR="00AD3715" w:rsidRPr="008643A7" w:rsidRDefault="00FB4F65" w:rsidP="008643A7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863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3A7">
        <w:rPr>
          <w:rFonts w:ascii="Arial" w:hAnsi="Arial" w:cs="Arial"/>
          <w:sz w:val="20"/>
          <w:szCs w:val="20"/>
        </w:rPr>
        <w:t xml:space="preserve">  Action 4B</w:t>
      </w:r>
      <w:r w:rsidR="008643A7" w:rsidRPr="008643A7">
        <w:rPr>
          <w:rFonts w:ascii="Arial" w:hAnsi="Arial" w:cs="Arial"/>
          <w:sz w:val="20"/>
          <w:szCs w:val="20"/>
        </w:rPr>
        <w:t>:</w:t>
      </w:r>
      <w:r w:rsidR="008643A7" w:rsidRPr="008643A7">
        <w:rPr>
          <w:rFonts w:ascii="Arial" w:hAnsi="Arial" w:cs="Arial"/>
          <w:sz w:val="20"/>
          <w:szCs w:val="20"/>
        </w:rPr>
        <w:tab/>
      </w:r>
      <w:r w:rsidR="00AD3715" w:rsidRPr="008643A7">
        <w:rPr>
          <w:rFonts w:ascii="Arial" w:hAnsi="Arial" w:cs="Arial"/>
          <w:sz w:val="20"/>
          <w:szCs w:val="20"/>
        </w:rPr>
        <w:t xml:space="preserve">Redesign local area job functions and responsibilities. Consider the need for change management. </w:t>
      </w:r>
    </w:p>
    <w:p w:rsidR="00AD3715" w:rsidRPr="00AD3715" w:rsidRDefault="00AD3715" w:rsidP="008643A7">
      <w:pPr>
        <w:pStyle w:val="ListParagraph"/>
        <w:tabs>
          <w:tab w:val="left" w:pos="1701"/>
        </w:tabs>
        <w:spacing w:after="120"/>
        <w:ind w:left="709"/>
        <w:rPr>
          <w:rFonts w:ascii="Arial" w:hAnsi="Arial" w:cs="Arial"/>
          <w:sz w:val="20"/>
          <w:szCs w:val="20"/>
        </w:rPr>
      </w:pPr>
      <w:r w:rsidRPr="00AD3715">
        <w:rPr>
          <w:rFonts w:ascii="Arial" w:hAnsi="Arial" w:cs="Arial"/>
          <w:sz w:val="20"/>
          <w:szCs w:val="20"/>
        </w:rPr>
        <w:tab/>
        <w:t>(End of Pre-recruitment checklist)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40"/>
      </w:tblGrid>
      <w:tr w:rsidR="00AD3715" w:rsidRPr="00AD3715" w:rsidTr="00AD3715">
        <w:tc>
          <w:tcPr>
            <w:tcW w:w="10740" w:type="dxa"/>
            <w:shd w:val="clear" w:color="auto" w:fill="FBD4B4" w:themeFill="accent6" w:themeFillTint="66"/>
          </w:tcPr>
          <w:p w:rsidR="00AD3715" w:rsidRPr="00AD3715" w:rsidRDefault="00AD3715" w:rsidP="00AD371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715">
              <w:rPr>
                <w:rFonts w:ascii="Arial" w:hAnsi="Arial" w:cs="Arial"/>
                <w:b/>
                <w:sz w:val="20"/>
                <w:szCs w:val="20"/>
              </w:rPr>
              <w:t xml:space="preserve">Thinking Point 5:  Does the Position Description accurately reflect the position’s role, accountabilities and </w:t>
            </w:r>
          </w:p>
          <w:p w:rsidR="00AD3715" w:rsidRPr="00AD3715" w:rsidRDefault="00AD3715" w:rsidP="00AD371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715">
              <w:rPr>
                <w:rFonts w:ascii="Arial" w:hAnsi="Arial" w:cs="Arial"/>
                <w:b/>
                <w:sz w:val="20"/>
                <w:szCs w:val="20"/>
              </w:rPr>
              <w:t>Knowledge, Skills and Attributes (capabilities) required?</w:t>
            </w:r>
          </w:p>
        </w:tc>
      </w:tr>
    </w:tbl>
    <w:p w:rsidR="00AD3715" w:rsidRPr="008643A7" w:rsidRDefault="00FB4F65" w:rsidP="00C20D06">
      <w:pPr>
        <w:tabs>
          <w:tab w:val="left" w:pos="1701"/>
        </w:tabs>
        <w:spacing w:before="120"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761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3A7">
        <w:rPr>
          <w:rFonts w:ascii="Arial" w:hAnsi="Arial" w:cs="Arial"/>
          <w:sz w:val="20"/>
          <w:szCs w:val="20"/>
        </w:rPr>
        <w:t xml:space="preserve">  Action 5</w:t>
      </w:r>
      <w:r w:rsidR="008643A7" w:rsidRPr="008643A7">
        <w:rPr>
          <w:rFonts w:ascii="Arial" w:hAnsi="Arial" w:cs="Arial"/>
          <w:sz w:val="20"/>
          <w:szCs w:val="20"/>
        </w:rPr>
        <w:t>:</w:t>
      </w:r>
      <w:r w:rsidR="008643A7" w:rsidRPr="008643A7">
        <w:rPr>
          <w:rFonts w:ascii="Arial" w:hAnsi="Arial" w:cs="Arial"/>
          <w:sz w:val="20"/>
          <w:szCs w:val="20"/>
        </w:rPr>
        <w:tab/>
      </w:r>
      <w:r w:rsidR="00AD3715" w:rsidRPr="008643A7">
        <w:rPr>
          <w:rFonts w:ascii="Arial" w:hAnsi="Arial" w:cs="Arial"/>
          <w:sz w:val="20"/>
          <w:szCs w:val="20"/>
        </w:rPr>
        <w:t>If a new or amended Position Description is required contact HR</w:t>
      </w:r>
      <w:r w:rsidR="00323718">
        <w:rPr>
          <w:rFonts w:ascii="Arial" w:hAnsi="Arial" w:cs="Arial"/>
          <w:sz w:val="20"/>
          <w:szCs w:val="20"/>
        </w:rPr>
        <w:t>SC</w:t>
      </w:r>
      <w:r w:rsidR="00AD3715" w:rsidRPr="008643A7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682"/>
      </w:tblGrid>
      <w:tr w:rsidR="00AD3715" w:rsidRPr="00AD3715" w:rsidTr="00AD3715">
        <w:tc>
          <w:tcPr>
            <w:tcW w:w="10682" w:type="dxa"/>
            <w:shd w:val="clear" w:color="auto" w:fill="FBD4B4" w:themeFill="accent6" w:themeFillTint="66"/>
          </w:tcPr>
          <w:p w:rsidR="00AD3715" w:rsidRPr="00AD3715" w:rsidRDefault="00AD3715" w:rsidP="008643A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715">
              <w:rPr>
                <w:rFonts w:ascii="Arial" w:hAnsi="Arial" w:cs="Arial"/>
                <w:b/>
                <w:sz w:val="20"/>
                <w:szCs w:val="20"/>
              </w:rPr>
              <w:t xml:space="preserve">Next Step: Contact </w:t>
            </w:r>
            <w:r w:rsidR="008643A7">
              <w:rPr>
                <w:rFonts w:ascii="Arial" w:hAnsi="Arial" w:cs="Arial"/>
                <w:b/>
                <w:sz w:val="20"/>
                <w:szCs w:val="20"/>
              </w:rPr>
              <w:t>HRSC</w:t>
            </w:r>
            <w:r w:rsidRPr="00AD3715">
              <w:rPr>
                <w:rFonts w:ascii="Arial" w:hAnsi="Arial" w:cs="Arial"/>
                <w:b/>
                <w:sz w:val="20"/>
                <w:szCs w:val="20"/>
              </w:rPr>
              <w:t xml:space="preserve"> to commence approval process.</w:t>
            </w:r>
          </w:p>
        </w:tc>
      </w:tr>
    </w:tbl>
    <w:p w:rsidR="00C151B8" w:rsidRPr="00AD3715" w:rsidRDefault="00C151B8" w:rsidP="008643A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151B8" w:rsidRPr="00AD3715" w:rsidSect="008643A7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843" w:right="566" w:bottom="993" w:left="567" w:header="284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A7" w:rsidRDefault="008643A7">
      <w:r>
        <w:separator/>
      </w:r>
    </w:p>
  </w:endnote>
  <w:endnote w:type="continuationSeparator" w:id="0">
    <w:p w:rsidR="008643A7" w:rsidRDefault="0086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A7" w:rsidRPr="00A52976" w:rsidRDefault="008643A7" w:rsidP="008643A7">
    <w:pPr>
      <w:pStyle w:val="Footer"/>
      <w:tabs>
        <w:tab w:val="clear" w:pos="8306"/>
        <w:tab w:val="right" w:pos="10206"/>
      </w:tabs>
      <w:rPr>
        <w:rFonts w:ascii="Arial" w:hAnsi="Arial" w:cs="Arial"/>
        <w:sz w:val="16"/>
        <w:szCs w:val="16"/>
      </w:rPr>
    </w:pPr>
    <w:r w:rsidRPr="00A52976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2014.1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52976">
      <w:rPr>
        <w:rFonts w:ascii="Arial" w:hAnsi="Arial" w:cs="Arial"/>
        <w:sz w:val="16"/>
        <w:szCs w:val="16"/>
      </w:rPr>
      <w:t xml:space="preserve">Page </w:t>
    </w:r>
    <w:r w:rsidRPr="00A52976">
      <w:rPr>
        <w:rFonts w:ascii="Arial" w:hAnsi="Arial" w:cs="Arial"/>
        <w:b/>
        <w:sz w:val="16"/>
        <w:szCs w:val="16"/>
      </w:rPr>
      <w:fldChar w:fldCharType="begin"/>
    </w:r>
    <w:r w:rsidRPr="00A52976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A52976">
      <w:rPr>
        <w:rFonts w:ascii="Arial" w:hAnsi="Arial" w:cs="Arial"/>
        <w:b/>
        <w:sz w:val="16"/>
        <w:szCs w:val="16"/>
      </w:rPr>
      <w:fldChar w:fldCharType="separate"/>
    </w:r>
    <w:r w:rsidR="00FB4F65">
      <w:rPr>
        <w:rFonts w:ascii="Arial" w:hAnsi="Arial" w:cs="Arial"/>
        <w:b/>
        <w:noProof/>
        <w:sz w:val="16"/>
        <w:szCs w:val="16"/>
      </w:rPr>
      <w:t>1</w:t>
    </w:r>
    <w:r w:rsidRPr="00A52976">
      <w:rPr>
        <w:rFonts w:ascii="Arial" w:hAnsi="Arial" w:cs="Arial"/>
        <w:b/>
        <w:sz w:val="16"/>
        <w:szCs w:val="16"/>
      </w:rPr>
      <w:fldChar w:fldCharType="end"/>
    </w:r>
    <w:r w:rsidRPr="00A52976">
      <w:rPr>
        <w:rFonts w:ascii="Arial" w:hAnsi="Arial" w:cs="Arial"/>
        <w:sz w:val="16"/>
        <w:szCs w:val="16"/>
      </w:rPr>
      <w:t xml:space="preserve"> of </w:t>
    </w:r>
    <w:r w:rsidRPr="00A52976">
      <w:rPr>
        <w:rFonts w:ascii="Arial" w:hAnsi="Arial" w:cs="Arial"/>
        <w:b/>
        <w:sz w:val="16"/>
        <w:szCs w:val="16"/>
      </w:rPr>
      <w:fldChar w:fldCharType="begin"/>
    </w:r>
    <w:r w:rsidRPr="00A52976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A52976">
      <w:rPr>
        <w:rFonts w:ascii="Arial" w:hAnsi="Arial" w:cs="Arial"/>
        <w:b/>
        <w:sz w:val="16"/>
        <w:szCs w:val="16"/>
      </w:rPr>
      <w:fldChar w:fldCharType="separate"/>
    </w:r>
    <w:r w:rsidR="00FB4F65">
      <w:rPr>
        <w:rFonts w:ascii="Arial" w:hAnsi="Arial" w:cs="Arial"/>
        <w:b/>
        <w:noProof/>
        <w:sz w:val="16"/>
        <w:szCs w:val="16"/>
      </w:rPr>
      <w:t>1</w:t>
    </w:r>
    <w:r w:rsidRPr="00A52976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A7" w:rsidRDefault="00864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2B06FC" wp14:editId="28B7E46A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3A7" w:rsidRPr="00841F0B" w:rsidRDefault="008643A7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8643A7" w:rsidRPr="00841F0B" w:rsidRDefault="008643A7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B06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" fillcolor="gray" stroked="f">
              <v:textbox>
                <w:txbxContent>
                  <w:p w:rsidR="008643A7" w:rsidRPr="00841F0B" w:rsidRDefault="008643A7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8643A7" w:rsidRPr="00841F0B" w:rsidRDefault="008643A7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A7" w:rsidRDefault="008643A7">
      <w:r>
        <w:separator/>
      </w:r>
    </w:p>
  </w:footnote>
  <w:footnote w:type="continuationSeparator" w:id="0">
    <w:p w:rsidR="008643A7" w:rsidRDefault="0086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A7" w:rsidRDefault="008643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CB9E9" wp14:editId="1584EB23">
              <wp:simplePos x="0" y="0"/>
              <wp:positionH relativeFrom="page">
                <wp:posOffset>513715</wp:posOffset>
              </wp:positionH>
              <wp:positionV relativeFrom="page">
                <wp:posOffset>450850</wp:posOffset>
              </wp:positionV>
              <wp:extent cx="4114800" cy="3429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3A7" w:rsidRPr="00E3306C" w:rsidRDefault="008643A7" w:rsidP="00C151B8">
                          <w:pPr>
                            <w:rPr>
                              <w:rFonts w:ascii="Arial" w:hAnsi="Arial" w:cs="Arial"/>
                              <w:b/>
                              <w:color w:val="262626"/>
                              <w:sz w:val="26"/>
                            </w:rPr>
                          </w:pPr>
                          <w:r w:rsidRPr="00E3306C">
                            <w:rPr>
                              <w:rFonts w:ascii="Arial" w:hAnsi="Arial" w:cs="Arial"/>
                              <w:b/>
                              <w:color w:val="262626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CB9E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.45pt;margin-top:35.5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WB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TDAStIUWPbDBoFs5oNCVp+90Alb3HdiZAe6hzS5V3d3J4qtGQq5rKnZspZTsa0ZLCC+0hfUvntqG&#10;6ERbkG3/QZbgh+6NdEBDpVpbO6gGAnRo0+O5NTaWAi5JGJJ5AKoCdNckikG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" filled="f" stroked="f">
              <v:textbox>
                <w:txbxContent>
                  <w:p w:rsidR="008643A7" w:rsidRPr="00E3306C" w:rsidRDefault="008643A7" w:rsidP="00C151B8">
                    <w:pPr>
                      <w:rPr>
                        <w:rFonts w:ascii="Arial" w:hAnsi="Arial" w:cs="Arial"/>
                        <w:b/>
                        <w:color w:val="262626"/>
                        <w:sz w:val="26"/>
                      </w:rPr>
                    </w:pPr>
                    <w:r w:rsidRPr="00E3306C">
                      <w:rPr>
                        <w:rFonts w:ascii="Arial" w:hAnsi="Arial" w:cs="Arial"/>
                        <w:b/>
                        <w:color w:val="262626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3D6486" wp14:editId="7946351A">
              <wp:simplePos x="0" y="0"/>
              <wp:positionH relativeFrom="column">
                <wp:posOffset>144779</wp:posOffset>
              </wp:positionH>
              <wp:positionV relativeFrom="paragraph">
                <wp:posOffset>467360</wp:posOffset>
              </wp:positionV>
              <wp:extent cx="3857625" cy="34290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3A7" w:rsidRPr="0009049F" w:rsidRDefault="008643A7" w:rsidP="00C151B8">
                          <w:pPr>
                            <w:rPr>
                              <w:rFonts w:ascii="Arial" w:hAnsi="Arial" w:cs="Arial"/>
                              <w:color w:val="262626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/>
                            </w:rPr>
                            <w:t>Human Resources Services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D6486" id="Text Box 9" o:spid="_x0000_s1027" type="#_x0000_t202" style="position:absolute;margin-left:11.4pt;margin-top:36.8pt;width:303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2tugIAAMA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" filled="f" stroked="f">
              <v:textbox>
                <w:txbxContent>
                  <w:p w:rsidR="008643A7" w:rsidRPr="0009049F" w:rsidRDefault="008643A7" w:rsidP="00C151B8">
                    <w:pPr>
                      <w:rPr>
                        <w:rFonts w:ascii="Arial" w:hAnsi="Arial" w:cs="Arial"/>
                        <w:color w:val="262626"/>
                      </w:rPr>
                    </w:pPr>
                    <w:r>
                      <w:rPr>
                        <w:rFonts w:ascii="Arial" w:hAnsi="Arial" w:cs="Arial"/>
                        <w:color w:val="262626"/>
                      </w:rPr>
                      <w:t>Human Resources Services Centre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5703124" wp14:editId="0C19EDF3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9CA3BC6" wp14:editId="3E63F31F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3A7" w:rsidRPr="001C1EDC" w:rsidRDefault="008643A7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A3BC6" id="Text Box 13" o:spid="_x0000_s1028" type="#_x0000_t202" style="position:absolute;margin-left:21.25pt;margin-top:21.25pt;width:467.7pt;height:63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" fillcolor="#6693b6" stroked="f" strokecolor="#bfbfbf" strokeweight=".5pt">
              <v:textbox inset="5mm,8mm,5mm,5mm">
                <w:txbxContent>
                  <w:p w:rsidR="008643A7" w:rsidRPr="001C1EDC" w:rsidRDefault="008643A7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72BE16" wp14:editId="1BF312F5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3A7" w:rsidRPr="0009049F" w:rsidRDefault="008643A7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Human Resources Services Centre   Telephone: +61 8 6304 5995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hr.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</w:rPr>
                            <w:t>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2BE16" id="Text Box 7" o:spid="_x0000_s1029" type="#_x0000_t202" style="position:absolute;margin-left:21.25pt;margin-top:792.4pt;width:552.7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" fillcolor="#666" stroked="f" strokecolor="#bfbfbf" strokeweight=".5pt">
              <v:textbox inset="5mm,3mm,5mm,2mm">
                <w:txbxContent>
                  <w:p w:rsidR="008643A7" w:rsidRPr="0009049F" w:rsidRDefault="008643A7" w:rsidP="00C151B8">
                    <w:pPr>
                      <w:jc w:val="center"/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Human Resources Services Centre   Telephone: +61 8 6304 5995</w:t>
                    </w:r>
                    <w:r w:rsidRPr="0009049F">
                      <w:rPr>
                        <w:rFonts w:ascii="Arial" w:hAnsi="Arial"/>
                        <w:color w:val="FFFFFF"/>
                      </w:rPr>
                      <w:t xml:space="preserve">  Web: www.</w:t>
                    </w:r>
                    <w:r>
                      <w:rPr>
                        <w:rFonts w:ascii="Arial" w:hAnsi="Arial"/>
                        <w:color w:val="FFFFFF"/>
                      </w:rPr>
                      <w:t>hr.</w:t>
                    </w:r>
                    <w:r w:rsidRPr="0009049F">
                      <w:rPr>
                        <w:rFonts w:ascii="Arial" w:hAnsi="Arial"/>
                        <w:color w:val="FFFFFF"/>
                      </w:rPr>
                      <w:t>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60F8B"/>
    <w:multiLevelType w:val="hybridMultilevel"/>
    <w:tmpl w:val="60980DB8"/>
    <w:lvl w:ilvl="0" w:tplc="6C9647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6453"/>
    <w:multiLevelType w:val="hybridMultilevel"/>
    <w:tmpl w:val="0A140384"/>
    <w:lvl w:ilvl="0" w:tplc="6C9647F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9ED"/>
    <w:multiLevelType w:val="hybridMultilevel"/>
    <w:tmpl w:val="9830E45A"/>
    <w:lvl w:ilvl="0" w:tplc="6C9647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18433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a379a9,#666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8A"/>
    <w:rsid w:val="00192C2E"/>
    <w:rsid w:val="001F6D0D"/>
    <w:rsid w:val="00216319"/>
    <w:rsid w:val="00323718"/>
    <w:rsid w:val="00431D2C"/>
    <w:rsid w:val="004E7F86"/>
    <w:rsid w:val="0050567C"/>
    <w:rsid w:val="00531CB9"/>
    <w:rsid w:val="00815B62"/>
    <w:rsid w:val="008643A7"/>
    <w:rsid w:val="008C4024"/>
    <w:rsid w:val="008C5ADD"/>
    <w:rsid w:val="00904A65"/>
    <w:rsid w:val="00925383"/>
    <w:rsid w:val="00A52976"/>
    <w:rsid w:val="00A61772"/>
    <w:rsid w:val="00AD3715"/>
    <w:rsid w:val="00C151B8"/>
    <w:rsid w:val="00C20D06"/>
    <w:rsid w:val="00CC298A"/>
    <w:rsid w:val="00D4658F"/>
    <w:rsid w:val="00D81D00"/>
    <w:rsid w:val="00DA303D"/>
    <w:rsid w:val="00E3306C"/>
    <w:rsid w:val="00F809BF"/>
    <w:rsid w:val="00FA18CE"/>
    <w:rsid w:val="00FB4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a379a9,#666,#6693b6,#fec336,#ffdd9b,#d87081,#be112d,#e6a158"/>
    </o:shapedefaults>
    <o:shapelayout v:ext="edit">
      <o:idmap v:ext="edit" data="1"/>
    </o:shapelayout>
  </w:shapeDefaults>
  <w:decimalSymbol w:val="."/>
  <w:listSeparator w:val=","/>
  <w15:docId w15:val="{B6760DCE-FA0A-4D6F-B84A-100CE6C1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0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basedOn w:val="DefaultParagraphFont"/>
    <w:rsid w:val="00904A65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rsid w:val="00CC298A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C298A"/>
    <w:rPr>
      <w:sz w:val="24"/>
      <w:szCs w:val="24"/>
    </w:rPr>
  </w:style>
  <w:style w:type="paragraph" w:styleId="BalloonText">
    <w:name w:val="Balloon Text"/>
    <w:basedOn w:val="Normal"/>
    <w:link w:val="BalloonTextChar"/>
    <w:rsid w:val="0043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D2C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3715"/>
    <w:pPr>
      <w:ind w:left="720"/>
      <w:contextualSpacing/>
    </w:pPr>
  </w:style>
  <w:style w:type="table" w:styleId="TableGrid">
    <w:name w:val="Table Grid"/>
    <w:basedOn w:val="TableNormal"/>
    <w:uiPriority w:val="59"/>
    <w:rsid w:val="00AD37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ecu.edu.au/__data/assets/pdf_file/0014/433013/engaging-minds-engaging-communiti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ranet.ecu.edu.au/__data/assets/pdf_file/0008/495773/Staff-Capability-Framework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ECU%20Blue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E53D-752D-42D2-9F2F-697BCC0F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 Blue Document Template</Template>
  <TotalTime>5</TotalTime>
  <Pages>1</Pages>
  <Words>345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cmarieso</dc:creator>
  <cp:lastModifiedBy>Kathleen STEWART</cp:lastModifiedBy>
  <cp:revision>3</cp:revision>
  <cp:lastPrinted>2016-02-03T07:04:00Z</cp:lastPrinted>
  <dcterms:created xsi:type="dcterms:W3CDTF">2016-02-03T07:04:00Z</dcterms:created>
  <dcterms:modified xsi:type="dcterms:W3CDTF">2016-02-03T07:08:00Z</dcterms:modified>
</cp:coreProperties>
</file>