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71A8" w14:textId="0EE82E34" w:rsidR="009F4C40" w:rsidRDefault="00E535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213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6B36" w:rsidRPr="00456B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1371">
        <w:rPr>
          <w:rFonts w:ascii="Times New Roman" w:hAnsi="Times New Roman" w:cs="Times New Roman"/>
          <w:b/>
          <w:bCs/>
          <w:sz w:val="24"/>
          <w:szCs w:val="24"/>
        </w:rPr>
        <w:t>Details of non-ARC contributions</w:t>
      </w:r>
    </w:p>
    <w:p w14:paraId="46676AD9" w14:textId="35F77BBA" w:rsidR="00624A88" w:rsidRPr="002B7F52" w:rsidRDefault="00624A88" w:rsidP="00624A88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77780094"/>
      <w:r w:rsidRPr="002B7F52">
        <w:rPr>
          <w:rFonts w:ascii="Times New Roman" w:hAnsi="Times New Roman" w:cs="Times New Roman"/>
          <w:i/>
          <w:iCs/>
          <w:sz w:val="24"/>
          <w:szCs w:val="24"/>
        </w:rPr>
        <w:t>***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Italic text is provided for guidance and is to be deleted in the application </w:t>
      </w:r>
      <w:r w:rsidRPr="002B7F52">
        <w:rPr>
          <w:rFonts w:ascii="Times New Roman" w:hAnsi="Times New Roman" w:cs="Times New Roman"/>
          <w:i/>
          <w:iCs/>
          <w:sz w:val="24"/>
          <w:szCs w:val="24"/>
        </w:rPr>
        <w:t>***</w:t>
      </w:r>
    </w:p>
    <w:bookmarkEnd w:id="0"/>
    <w:p w14:paraId="7DC0CA15" w14:textId="11CA7088" w:rsidR="00D72920" w:rsidRDefault="00D729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72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</w:t>
      </w:r>
      <w:r w:rsidR="00624A88" w:rsidRPr="00624A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Maximum</w:t>
      </w:r>
      <w:r w:rsidR="00624A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137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72920">
        <w:rPr>
          <w:rFonts w:ascii="Times New Roman" w:hAnsi="Times New Roman" w:cs="Times New Roman"/>
          <w:i/>
          <w:iCs/>
          <w:sz w:val="24"/>
          <w:szCs w:val="24"/>
        </w:rPr>
        <w:t xml:space="preserve"> pages**</w:t>
      </w:r>
    </w:p>
    <w:p w14:paraId="1DFA191A" w14:textId="2A690288" w:rsidR="002839E6" w:rsidRDefault="002839E6" w:rsidP="002839E6">
      <w:pPr>
        <w:spacing w:before="120" w:after="240" w:line="240" w:lineRule="auto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Must use same headings as in the description column in the </w:t>
      </w:r>
      <w:r w:rsidR="00E53596">
        <w:rPr>
          <w:rFonts w:ascii="Times New Roman" w:eastAsia="Arial,等线" w:hAnsi="Times New Roman" w:cs="Times New Roman"/>
          <w:i/>
          <w:iCs/>
          <w:sz w:val="24"/>
          <w:szCs w:val="24"/>
        </w:rPr>
        <w:t>D</w:t>
      </w:r>
      <w:r>
        <w:rPr>
          <w:rFonts w:ascii="Times New Roman" w:eastAsia="Arial,等线" w:hAnsi="Times New Roman" w:cs="Times New Roman"/>
          <w:i/>
          <w:iCs/>
          <w:sz w:val="24"/>
          <w:szCs w:val="24"/>
        </w:rPr>
        <w:t>1 budget table.</w:t>
      </w:r>
    </w:p>
    <w:p w14:paraId="1992E73D" w14:textId="6A117FC6" w:rsidR="00941349" w:rsidRDefault="00941349" w:rsidP="002839E6">
      <w:pPr>
        <w:spacing w:before="120" w:after="240" w:line="240" w:lineRule="auto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>
        <w:rPr>
          <w:rFonts w:ascii="Times New Roman" w:eastAsia="Arial,等线" w:hAnsi="Times New Roman" w:cs="Times New Roman"/>
          <w:i/>
          <w:iCs/>
          <w:sz w:val="24"/>
          <w:szCs w:val="24"/>
        </w:rPr>
        <w:t>Provide details including what the DECRA candidate will contribute to the project in relation to their time and any other contribution of their organisation.</w:t>
      </w:r>
    </w:p>
    <w:p w14:paraId="6464FE3C" w14:textId="1EA1B69D" w:rsidR="00F03651" w:rsidRDefault="00F03651" w:rsidP="00F03651">
      <w:pPr>
        <w:spacing w:before="120" w:after="240" w:line="240" w:lineRule="auto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F03651">
        <w:rPr>
          <w:rFonts w:ascii="Times New Roman" w:eastAsia="Arial,等线" w:hAnsi="Times New Roman" w:cs="Times New Roman"/>
          <w:i/>
          <w:iCs/>
          <w:sz w:val="24"/>
          <w:szCs w:val="24"/>
        </w:rPr>
        <w:t>If there is no direct funding being provided by a participating organisation in cases where this could reasonably be expected, explain fully why no commitment has been made.</w:t>
      </w:r>
    </w:p>
    <w:p w14:paraId="3CE77968" w14:textId="77777777" w:rsidR="002839E6" w:rsidRPr="00F03651" w:rsidRDefault="002839E6" w:rsidP="00F03651">
      <w:pPr>
        <w:spacing w:before="120" w:after="240" w:line="240" w:lineRule="auto"/>
        <w:rPr>
          <w:rFonts w:ascii="Times New Roman" w:eastAsia="Arial,等线" w:hAnsi="Times New Roman" w:cs="Times New Roman"/>
          <w:i/>
          <w:iCs/>
          <w:sz w:val="24"/>
          <w:szCs w:val="24"/>
        </w:rPr>
      </w:pPr>
    </w:p>
    <w:p w14:paraId="56932C4B" w14:textId="4B0316BA" w:rsid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Personnel</w:t>
      </w:r>
    </w:p>
    <w:p w14:paraId="508BB490" w14:textId="77777777" w:rsidR="00AB45E1" w:rsidRPr="00456B36" w:rsidRDefault="00AB45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7FBADB" w14:textId="6EBBD713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Travel</w:t>
      </w:r>
    </w:p>
    <w:p w14:paraId="46846AA0" w14:textId="0547EBE4" w:rsidR="00456B36" w:rsidRPr="00A04CF3" w:rsidRDefault="00456B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>Travel costs must be itemised in this section in line with summarised trip cost in the budget table. For example</w:t>
      </w:r>
      <w:r w:rsidR="002839E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‘Sydney conference for 2 people’ in the budget will need to be detailed here to include $ for flights, accommodation, etc.</w:t>
      </w:r>
    </w:p>
    <w:p w14:paraId="22AB1299" w14:textId="515D21AB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Field Research</w:t>
      </w:r>
    </w:p>
    <w:p w14:paraId="7CE16E91" w14:textId="4023BB9F" w:rsidR="00456B36" w:rsidRPr="00A04CF3" w:rsidRDefault="00456B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As above, field research costs must be itemised in this section in line with summarised site visits in budget table. For </w:t>
      </w:r>
      <w:proofErr w:type="gramStart"/>
      <w:r w:rsidRPr="00A04CF3">
        <w:rPr>
          <w:rFonts w:ascii="Times New Roman" w:hAnsi="Times New Roman" w:cs="Times New Roman"/>
          <w:i/>
          <w:iCs/>
          <w:sz w:val="24"/>
          <w:szCs w:val="24"/>
        </w:rPr>
        <w:t>example</w:t>
      </w:r>
      <w:proofErr w:type="gramEnd"/>
      <w:r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‘Albany 10 days’</w:t>
      </w:r>
      <w:r w:rsidR="00A04CF3" w:rsidRPr="00A04C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39E6">
        <w:rPr>
          <w:rFonts w:ascii="Times New Roman" w:hAnsi="Times New Roman" w:cs="Times New Roman"/>
          <w:i/>
          <w:iCs/>
          <w:sz w:val="24"/>
          <w:szCs w:val="24"/>
        </w:rPr>
        <w:t xml:space="preserve">in the budget table </w:t>
      </w:r>
      <w:r w:rsidR="00A04CF3" w:rsidRPr="00A04CF3">
        <w:rPr>
          <w:rFonts w:ascii="Times New Roman" w:hAnsi="Times New Roman" w:cs="Times New Roman"/>
          <w:i/>
          <w:iCs/>
          <w:sz w:val="24"/>
          <w:szCs w:val="24"/>
        </w:rPr>
        <w:t>will need to be detailed here to include $ for flights, accommodation, car hire, boat hire, etc.</w:t>
      </w:r>
    </w:p>
    <w:p w14:paraId="286A3E6B" w14:textId="2D35D662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Equipment</w:t>
      </w:r>
    </w:p>
    <w:p w14:paraId="6B736BC9" w14:textId="1729527E" w:rsidR="00FE4254" w:rsidRPr="002839E6" w:rsidRDefault="00FE425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26B5">
        <w:rPr>
          <w:rFonts w:ascii="Times New Roman" w:hAnsi="Times New Roman" w:cs="Times New Roman"/>
          <w:i/>
          <w:iCs/>
          <w:sz w:val="24"/>
          <w:szCs w:val="24"/>
        </w:rPr>
        <w:t xml:space="preserve">Includes any equipment that the </w:t>
      </w:r>
      <w:proofErr w:type="gramStart"/>
      <w:r w:rsidRPr="00D426B5">
        <w:rPr>
          <w:rFonts w:ascii="Times New Roman" w:hAnsi="Times New Roman" w:cs="Times New Roman"/>
          <w:i/>
          <w:iCs/>
          <w:sz w:val="24"/>
          <w:szCs w:val="24"/>
        </w:rPr>
        <w:t>School</w:t>
      </w:r>
      <w:proofErr w:type="gramEnd"/>
      <w:r w:rsidRPr="00D426B5">
        <w:rPr>
          <w:rFonts w:ascii="Times New Roman" w:hAnsi="Times New Roman" w:cs="Times New Roman"/>
          <w:i/>
          <w:iCs/>
          <w:sz w:val="24"/>
          <w:szCs w:val="24"/>
        </w:rPr>
        <w:t xml:space="preserve"> will purchase to support the DECRA </w:t>
      </w:r>
      <w:r w:rsidR="00D426B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426B5">
        <w:rPr>
          <w:rFonts w:ascii="Times New Roman" w:hAnsi="Times New Roman" w:cs="Times New Roman"/>
          <w:i/>
          <w:iCs/>
          <w:sz w:val="24"/>
          <w:szCs w:val="24"/>
        </w:rPr>
        <w:t>roject.</w:t>
      </w:r>
    </w:p>
    <w:p w14:paraId="0CA93238" w14:textId="56DCB0B1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Maintenance</w:t>
      </w:r>
    </w:p>
    <w:p w14:paraId="5C4668EF" w14:textId="0AD7A247" w:rsidR="00456B36" w:rsidRPr="00A04CF3" w:rsidRDefault="00A04CF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Includes consumables and items related to equipment maintenance</w:t>
      </w:r>
      <w:r w:rsidR="00FE4254">
        <w:rPr>
          <w:rFonts w:ascii="Times New Roman" w:hAnsi="Times New Roman" w:cs="Times New Roman"/>
          <w:i/>
          <w:iCs/>
          <w:sz w:val="24"/>
          <w:szCs w:val="24"/>
        </w:rPr>
        <w:t xml:space="preserve"> proposed to be provided by the </w:t>
      </w:r>
      <w:proofErr w:type="gramStart"/>
      <w:r w:rsidR="00FE4254">
        <w:rPr>
          <w:rFonts w:ascii="Times New Roman" w:hAnsi="Times New Roman" w:cs="Times New Roman"/>
          <w:i/>
          <w:iCs/>
          <w:sz w:val="24"/>
          <w:szCs w:val="24"/>
        </w:rPr>
        <w:t>School</w:t>
      </w:r>
      <w:proofErr w:type="gramEnd"/>
      <w:r w:rsidR="00FE42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FD35B78" w14:textId="77777777" w:rsidR="00AB45E1" w:rsidRDefault="00AB45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86D9C1" w14:textId="1A9ACDBC" w:rsidR="00456B36" w:rsidRP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14:paraId="45166904" w14:textId="07C78C9B" w:rsidR="00456B36" w:rsidRPr="00456B36" w:rsidRDefault="00456B36">
      <w:pPr>
        <w:rPr>
          <w:rFonts w:ascii="Times New Roman" w:hAnsi="Times New Roman" w:cs="Times New Roman"/>
          <w:sz w:val="24"/>
          <w:szCs w:val="24"/>
        </w:rPr>
      </w:pPr>
    </w:p>
    <w:p w14:paraId="0D69DB19" w14:textId="77777777" w:rsidR="00456B36" w:rsidRPr="00456B36" w:rsidRDefault="00456B36">
      <w:pPr>
        <w:rPr>
          <w:rFonts w:ascii="Times New Roman" w:hAnsi="Times New Roman" w:cs="Times New Roman"/>
          <w:sz w:val="24"/>
          <w:szCs w:val="24"/>
        </w:rPr>
      </w:pPr>
    </w:p>
    <w:sectPr w:rsidR="00456B36" w:rsidRPr="00456B36" w:rsidSect="00456B3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等线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421"/>
    <w:multiLevelType w:val="hybridMultilevel"/>
    <w:tmpl w:val="4650FFB0"/>
    <w:lvl w:ilvl="0" w:tplc="B436ED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133744C"/>
    <w:multiLevelType w:val="hybridMultilevel"/>
    <w:tmpl w:val="7E96BC78"/>
    <w:lvl w:ilvl="0" w:tplc="F0BAC5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105155">
    <w:abstractNumId w:val="1"/>
  </w:num>
  <w:num w:numId="2" w16cid:durableId="4738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36"/>
    <w:rsid w:val="000136F5"/>
    <w:rsid w:val="002839E6"/>
    <w:rsid w:val="00456B36"/>
    <w:rsid w:val="00547CA3"/>
    <w:rsid w:val="00621371"/>
    <w:rsid w:val="00624A88"/>
    <w:rsid w:val="00941349"/>
    <w:rsid w:val="00980A75"/>
    <w:rsid w:val="009F4C40"/>
    <w:rsid w:val="00A04CF3"/>
    <w:rsid w:val="00AB45E1"/>
    <w:rsid w:val="00D3648F"/>
    <w:rsid w:val="00D426B5"/>
    <w:rsid w:val="00D72920"/>
    <w:rsid w:val="00E53596"/>
    <w:rsid w:val="00F03651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CA7B"/>
  <w15:chartTrackingRefBased/>
  <w15:docId w15:val="{73AD8906-8A64-4E4C-9255-526A23D4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B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03651"/>
  </w:style>
  <w:style w:type="paragraph" w:styleId="BalloonText">
    <w:name w:val="Balloon Text"/>
    <w:basedOn w:val="Normal"/>
    <w:link w:val="BalloonTextChar"/>
    <w:uiPriority w:val="99"/>
    <w:semiHidden/>
    <w:unhideWhenUsed/>
    <w:rsid w:val="0062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8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1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RUDRUM</dc:creator>
  <cp:keywords/>
  <dc:description/>
  <cp:lastModifiedBy>Nicky KEMP</cp:lastModifiedBy>
  <cp:revision>11</cp:revision>
  <dcterms:created xsi:type="dcterms:W3CDTF">2021-06-14T07:49:00Z</dcterms:created>
  <dcterms:modified xsi:type="dcterms:W3CDTF">2023-10-19T02:28:00Z</dcterms:modified>
</cp:coreProperties>
</file>